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A47" w:rsidRPr="00006A47" w:rsidRDefault="00006A47" w:rsidP="00006A47">
      <w:pPr>
        <w:spacing w:after="0" w:line="33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P</w:t>
      </w:r>
      <w:r w:rsidRPr="00006A47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rojektové dokumentace </w:t>
      </w:r>
      <w:r w:rsidR="003E1B12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pro společné povolení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Dokumentace obsahuje části: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 Průvodní zpráva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 Souhrnná technická zpráva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 Situační výkresy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 Dokumentace objektů a technických a technologických zařízení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 dokumentaci se přikládá dokladová část.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297041" w:rsidP="000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:rsidR="003E1B12" w:rsidRDefault="003E1B12" w:rsidP="000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:rsidR="003E1B12" w:rsidRDefault="003E1B12" w:rsidP="000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lastRenderedPageBreak/>
        <w:t>A Průvodní zpráva</w:t>
      </w:r>
    </w:p>
    <w:p w:rsidR="00006A47" w:rsidRPr="00006A47" w:rsidRDefault="00006A47" w:rsidP="00006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A.1 Identifikační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údaje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A.1.1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Údaje o stavbě</w:t>
      </w:r>
    </w:p>
    <w:p w:rsidR="00006A47" w:rsidRPr="00252AF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252A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název stavby</w:t>
      </w:r>
      <w:r w:rsidR="00252AF7"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FD325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–</w:t>
      </w:r>
      <w:r w:rsidR="00252AF7"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7167E4">
        <w:rPr>
          <w:rFonts w:ascii="Times New Roman" w:hAnsi="Times New Roman" w:cs="Times New Roman"/>
          <w:sz w:val="24"/>
          <w:szCs w:val="24"/>
        </w:rPr>
        <w:t xml:space="preserve">Přístavba hasičské zbrojnice Bernartice – objektu občanské </w:t>
      </w:r>
      <w:proofErr w:type="gramStart"/>
      <w:r w:rsidR="007167E4">
        <w:rPr>
          <w:rFonts w:ascii="Times New Roman" w:hAnsi="Times New Roman" w:cs="Times New Roman"/>
          <w:sz w:val="24"/>
          <w:szCs w:val="24"/>
        </w:rPr>
        <w:t>vybavenosti 8.května</w:t>
      </w:r>
      <w:proofErr w:type="gramEnd"/>
      <w:r w:rsidR="007167E4">
        <w:rPr>
          <w:rFonts w:ascii="Times New Roman" w:hAnsi="Times New Roman" w:cs="Times New Roman"/>
          <w:sz w:val="24"/>
          <w:szCs w:val="24"/>
        </w:rPr>
        <w:t xml:space="preserve"> čp.295, Bernartice a dešťová kanalizace</w:t>
      </w:r>
      <w:r w:rsidR="005513DE">
        <w:rPr>
          <w:rFonts w:ascii="Times New Roman" w:hAnsi="Times New Roman" w:cs="Times New Roman"/>
          <w:sz w:val="24"/>
          <w:szCs w:val="24"/>
        </w:rPr>
        <w:t>,</w:t>
      </w:r>
      <w:r w:rsidR="00767A90">
        <w:rPr>
          <w:rFonts w:ascii="Times New Roman" w:hAnsi="Times New Roman" w:cs="Times New Roman"/>
          <w:sz w:val="24"/>
          <w:szCs w:val="24"/>
        </w:rPr>
        <w:t xml:space="preserve"> zpevněná plocha,</w:t>
      </w:r>
    </w:p>
    <w:p w:rsidR="0077191C" w:rsidRDefault="00006A47" w:rsidP="00FD3252">
      <w:pPr>
        <w:spacing w:after="0" w:line="240" w:lineRule="auto"/>
        <w:jc w:val="both"/>
      </w:pPr>
      <w:r w:rsidRPr="00252A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místo stavby (adresa, čísla popisná, katastrální </w:t>
      </w:r>
      <w:r w:rsidR="00252AF7"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území, parcelní čísla pozemků) -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místo stavby obec </w:t>
      </w:r>
      <w:r w:rsidR="007167E4">
        <w:rPr>
          <w:rFonts w:ascii="Times New Roman" w:hAnsi="Times New Roman" w:cs="Times New Roman"/>
          <w:sz w:val="24"/>
          <w:szCs w:val="24"/>
        </w:rPr>
        <w:t>Bernartice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, </w:t>
      </w:r>
      <w:r w:rsidR="007167E4">
        <w:rPr>
          <w:rFonts w:ascii="Times New Roman" w:hAnsi="Times New Roman" w:cs="Times New Roman"/>
          <w:sz w:val="24"/>
          <w:szCs w:val="24"/>
        </w:rPr>
        <w:t xml:space="preserve">stavební parcela č. 347 a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pozemková parcela č. </w:t>
      </w:r>
      <w:r w:rsidR="007167E4">
        <w:rPr>
          <w:rFonts w:ascii="Times New Roman" w:hAnsi="Times New Roman" w:cs="Times New Roman"/>
          <w:sz w:val="24"/>
          <w:szCs w:val="24"/>
        </w:rPr>
        <w:t xml:space="preserve">291/2, 291/1, 278/2 a 278/31 </w:t>
      </w:r>
      <w:proofErr w:type="spellStart"/>
      <w:proofErr w:type="gramStart"/>
      <w:r w:rsidR="007167E4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7167E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7E4">
        <w:rPr>
          <w:rFonts w:ascii="Times New Roman" w:hAnsi="Times New Roman" w:cs="Times New Roman"/>
          <w:sz w:val="24"/>
          <w:szCs w:val="24"/>
        </w:rPr>
        <w:t xml:space="preserve"> Bernartice u Milevska</w:t>
      </w:r>
      <w:r w:rsidR="00A2704E">
        <w:rPr>
          <w:rFonts w:ascii="Times New Roman" w:hAnsi="Times New Roman" w:cs="Times New Roman"/>
          <w:sz w:val="24"/>
          <w:szCs w:val="24"/>
        </w:rPr>
        <w:t xml:space="preserve">, </w:t>
      </w:r>
      <w:r w:rsidR="0077191C" w:rsidRPr="0077191C">
        <w:rPr>
          <w:rFonts w:ascii="Times New Roman" w:hAnsi="Times New Roman" w:cs="Times New Roman"/>
          <w:sz w:val="24"/>
          <w:szCs w:val="24"/>
        </w:rPr>
        <w:t>okres Písek, kraj Jihočeský, Česká republika,</w:t>
      </w:r>
      <w:r w:rsidR="0077191C">
        <w:t xml:space="preserve"> </w:t>
      </w:r>
    </w:p>
    <w:p w:rsidR="0077191C" w:rsidRDefault="00006A47" w:rsidP="0077191C">
      <w:pPr>
        <w:autoSpaceDE w:val="0"/>
        <w:jc w:val="both"/>
      </w:pPr>
      <w:r w:rsidRPr="00252A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předmět projektové dokumentace - nová stavba nebo změna dokončené stavby, trvalá nebo dočasná stavba, účel užívání stavby</w:t>
      </w:r>
      <w:r w:rsidR="00252AF7" w:rsidRP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předmětem projektové dokumentace je nová stavby - </w:t>
      </w:r>
      <w:r w:rsidR="009F26E7">
        <w:rPr>
          <w:rFonts w:ascii="Times New Roman" w:hAnsi="Times New Roman" w:cs="Times New Roman"/>
          <w:sz w:val="24"/>
          <w:szCs w:val="24"/>
        </w:rPr>
        <w:t xml:space="preserve"> </w:t>
      </w:r>
      <w:r w:rsidR="00A2704E">
        <w:rPr>
          <w:rFonts w:ascii="Times New Roman" w:hAnsi="Times New Roman" w:cs="Times New Roman"/>
          <w:sz w:val="24"/>
          <w:szCs w:val="24"/>
        </w:rPr>
        <w:t xml:space="preserve"> </w:t>
      </w:r>
      <w:r w:rsidR="007167E4">
        <w:rPr>
          <w:rFonts w:ascii="Times New Roman" w:hAnsi="Times New Roman" w:cs="Times New Roman"/>
          <w:sz w:val="24"/>
          <w:szCs w:val="24"/>
        </w:rPr>
        <w:t xml:space="preserve">Přístavba hasičské zbrojnice Bernartice – objektu občanské </w:t>
      </w:r>
      <w:proofErr w:type="gramStart"/>
      <w:r w:rsidR="007167E4">
        <w:rPr>
          <w:rFonts w:ascii="Times New Roman" w:hAnsi="Times New Roman" w:cs="Times New Roman"/>
          <w:sz w:val="24"/>
          <w:szCs w:val="24"/>
        </w:rPr>
        <w:t>vybavenosti 8.května</w:t>
      </w:r>
      <w:proofErr w:type="gramEnd"/>
      <w:r w:rsidR="007167E4">
        <w:rPr>
          <w:rFonts w:ascii="Times New Roman" w:hAnsi="Times New Roman" w:cs="Times New Roman"/>
          <w:sz w:val="24"/>
          <w:szCs w:val="24"/>
        </w:rPr>
        <w:t xml:space="preserve"> čp.295, Bernartice a dešťová kanalizace</w:t>
      </w:r>
      <w:r w:rsidR="00767A90">
        <w:rPr>
          <w:rFonts w:ascii="Times New Roman" w:hAnsi="Times New Roman" w:cs="Times New Roman"/>
          <w:sz w:val="24"/>
          <w:szCs w:val="24"/>
        </w:rPr>
        <w:t>, zpevněná plocha</w:t>
      </w:r>
      <w:r w:rsidR="007167E4">
        <w:rPr>
          <w:rFonts w:ascii="Times New Roman" w:hAnsi="Times New Roman" w:cs="Times New Roman"/>
          <w:sz w:val="24"/>
          <w:szCs w:val="24"/>
        </w:rPr>
        <w:t xml:space="preserve"> na pozemku stavební parcela č. 347 a </w:t>
      </w:r>
      <w:r w:rsidR="007167E4" w:rsidRPr="0077191C">
        <w:rPr>
          <w:rFonts w:ascii="Times New Roman" w:hAnsi="Times New Roman" w:cs="Times New Roman"/>
          <w:sz w:val="24"/>
          <w:szCs w:val="24"/>
        </w:rPr>
        <w:t xml:space="preserve">pozemková parcela č. </w:t>
      </w:r>
      <w:r w:rsidR="007167E4">
        <w:rPr>
          <w:rFonts w:ascii="Times New Roman" w:hAnsi="Times New Roman" w:cs="Times New Roman"/>
          <w:sz w:val="24"/>
          <w:szCs w:val="24"/>
        </w:rPr>
        <w:t xml:space="preserve">291/2, 291/1, 278/2 a 278/31 </w:t>
      </w:r>
      <w:proofErr w:type="spellStart"/>
      <w:r w:rsidR="007167E4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7167E4">
        <w:rPr>
          <w:rFonts w:ascii="Times New Roman" w:hAnsi="Times New Roman" w:cs="Times New Roman"/>
          <w:sz w:val="24"/>
          <w:szCs w:val="24"/>
        </w:rPr>
        <w:t xml:space="preserve">. Bernartice u Milevska, </w:t>
      </w:r>
      <w:r w:rsidR="007167E4" w:rsidRPr="0077191C">
        <w:rPr>
          <w:rFonts w:ascii="Times New Roman" w:hAnsi="Times New Roman" w:cs="Times New Roman"/>
          <w:sz w:val="24"/>
          <w:szCs w:val="24"/>
        </w:rPr>
        <w:t>okres Písek, kraj Jihočeský, Česká republika,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A.1.2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Údaje o stavebníkovi</w:t>
      </w:r>
    </w:p>
    <w:p w:rsidR="00006A47" w:rsidRPr="0077191C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jméno, příjmení a místo </w:t>
      </w:r>
      <w:r w:rsidR="007167E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trvalého pobytu (fyzická osoba),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jméno, příjmení, obchodní firma, identifikační číslo osoby, místo podnikání (fyzická osoba podnikající, pokud záměr souvisí s její podnikatelskou činností) nebo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obchodní firma nebo název, identifikační číslo osoby, adresa sídla (právnická osoba)</w:t>
      </w:r>
      <w:r w:rsidR="007167E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Městys Bernartice, Náměstí svobody </w:t>
      </w:r>
      <w:proofErr w:type="gramStart"/>
      <w:r w:rsidR="007167E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čp.33</w:t>
      </w:r>
      <w:proofErr w:type="gramEnd"/>
      <w:r w:rsidR="007167E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Bernartice, 39843, IČO 249530,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A.1.3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Údaje o zpracovateli projektové dokumentace</w:t>
      </w:r>
    </w:p>
    <w:p w:rsidR="00006A47" w:rsidRPr="00252AF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jméno, příjmení, obchodní firma, identifikační číslo osoby, místo podnikání (fyzická osoba podnikající) nebo obchodní firma nebo název, identifikační číslo osoby,</w:t>
      </w:r>
      <w:r w:rsid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adresa sídla (právnická osoba) - </w:t>
      </w:r>
      <w:r w:rsidR="00252AF7" w:rsidRPr="00252AF7">
        <w:rPr>
          <w:rFonts w:ascii="Times New Roman" w:hAnsi="Times New Roman" w:cs="Times New Roman"/>
          <w:sz w:val="24"/>
          <w:szCs w:val="24"/>
        </w:rPr>
        <w:t>Martin Kreuzer, Čs. legií 421, Milevsko, ČKAIT 0101473</w:t>
      </w:r>
    </w:p>
    <w:p w:rsidR="00252AF7" w:rsidRPr="00252AF7" w:rsidRDefault="00006A47" w:rsidP="00252A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 w:rsid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252AF7" w:rsidRPr="00252AF7">
        <w:rPr>
          <w:rFonts w:ascii="Times New Roman" w:hAnsi="Times New Roman" w:cs="Times New Roman"/>
          <w:sz w:val="24"/>
          <w:szCs w:val="24"/>
        </w:rPr>
        <w:t>Martin Kreuzer, Čs. legií 421, Milevsko, ČKAIT 0101473</w:t>
      </w:r>
    </w:p>
    <w:p w:rsidR="00BA4D20" w:rsidRPr="0077191C" w:rsidRDefault="00006A47" w:rsidP="007167E4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</w:t>
      </w:r>
      <w:r w:rsid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specializací jejich autorizace </w:t>
      </w:r>
      <w:r w:rsidR="0077191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–</w:t>
      </w:r>
      <w:r w:rsidR="00252AF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7167E4">
        <w:rPr>
          <w:rFonts w:ascii="Times New Roman" w:hAnsi="Times New Roman" w:cs="Times New Roman"/>
          <w:sz w:val="24"/>
          <w:szCs w:val="24"/>
        </w:rPr>
        <w:t>ing. Marek Masopust</w:t>
      </w:r>
      <w:r w:rsidR="0077191C" w:rsidRPr="0077191C">
        <w:rPr>
          <w:rFonts w:ascii="Times New Roman" w:hAnsi="Times New Roman" w:cs="Times New Roman"/>
          <w:sz w:val="24"/>
          <w:szCs w:val="24"/>
        </w:rPr>
        <w:t>, zpráva PO</w:t>
      </w:r>
      <w:r w:rsidR="007167E4">
        <w:rPr>
          <w:rFonts w:ascii="Times New Roman" w:hAnsi="Times New Roman" w:cs="Times New Roman"/>
          <w:sz w:val="24"/>
          <w:szCs w:val="24"/>
        </w:rPr>
        <w:t xml:space="preserve">,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ing. Milan </w:t>
      </w:r>
      <w:proofErr w:type="spellStart"/>
      <w:r w:rsidR="0077191C" w:rsidRPr="0077191C">
        <w:rPr>
          <w:rFonts w:ascii="Times New Roman" w:hAnsi="Times New Roman" w:cs="Times New Roman"/>
          <w:sz w:val="24"/>
          <w:szCs w:val="24"/>
        </w:rPr>
        <w:t>Pizinger</w:t>
      </w:r>
      <w:proofErr w:type="spellEnd"/>
      <w:r w:rsidR="0077191C" w:rsidRPr="0077191C">
        <w:rPr>
          <w:rFonts w:ascii="Times New Roman" w:hAnsi="Times New Roman" w:cs="Times New Roman"/>
          <w:sz w:val="24"/>
          <w:szCs w:val="24"/>
        </w:rPr>
        <w:t>, posudek pro vynětí ZPF</w:t>
      </w:r>
      <w:r w:rsidR="007167E4">
        <w:rPr>
          <w:rFonts w:ascii="Times New Roman" w:hAnsi="Times New Roman" w:cs="Times New Roman"/>
          <w:sz w:val="24"/>
          <w:szCs w:val="24"/>
        </w:rPr>
        <w:t xml:space="preserve">, </w:t>
      </w:r>
      <w:r w:rsidR="00BA4D20">
        <w:rPr>
          <w:rFonts w:ascii="Times New Roman" w:hAnsi="Times New Roman" w:cs="Times New Roman"/>
          <w:sz w:val="24"/>
          <w:szCs w:val="24"/>
        </w:rPr>
        <w:t>ing. Tomáš Koudelka, výškopis a polohopis</w:t>
      </w:r>
      <w:r w:rsidR="007167E4">
        <w:rPr>
          <w:rFonts w:ascii="Times New Roman" w:hAnsi="Times New Roman" w:cs="Times New Roman"/>
          <w:sz w:val="24"/>
          <w:szCs w:val="24"/>
        </w:rPr>
        <w:t xml:space="preserve">, Josef Břečka, dešťová kanalizace, Václav Tůma, elektro, ing. Jindřiška </w:t>
      </w:r>
      <w:proofErr w:type="spellStart"/>
      <w:r w:rsidR="007167E4">
        <w:rPr>
          <w:rFonts w:ascii="Times New Roman" w:hAnsi="Times New Roman" w:cs="Times New Roman"/>
          <w:sz w:val="24"/>
          <w:szCs w:val="24"/>
        </w:rPr>
        <w:t>Pizingerová</w:t>
      </w:r>
      <w:proofErr w:type="spellEnd"/>
      <w:r w:rsidR="007167E4">
        <w:rPr>
          <w:rFonts w:ascii="Times New Roman" w:hAnsi="Times New Roman" w:cs="Times New Roman"/>
          <w:sz w:val="24"/>
          <w:szCs w:val="24"/>
        </w:rPr>
        <w:t>, rozpočet stavby,</w:t>
      </w:r>
    </w:p>
    <w:p w:rsidR="00006A47" w:rsidRPr="00006A47" w:rsidRDefault="0077191C" w:rsidP="005513DE">
      <w:pPr>
        <w:autoSpaceDE w:val="0"/>
        <w:ind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77191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06A47"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A.2 Členění</w:t>
      </w:r>
      <w:proofErr w:type="gramEnd"/>
      <w:r w:rsidR="00006A47"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stavby na objekty a technická a technologická zařízení</w:t>
      </w:r>
    </w:p>
    <w:p w:rsidR="00BA4D20" w:rsidRDefault="0077191C" w:rsidP="00BA4D2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77191C">
        <w:rPr>
          <w:rFonts w:ascii="Times New Roman" w:hAnsi="Times New Roman" w:cs="Times New Roman"/>
          <w:bCs/>
          <w:sz w:val="24"/>
          <w:szCs w:val="24"/>
        </w:rPr>
        <w:t xml:space="preserve">SO 01 – </w:t>
      </w:r>
      <w:r w:rsidR="007167E4">
        <w:rPr>
          <w:rFonts w:ascii="Times New Roman" w:hAnsi="Times New Roman" w:cs="Times New Roman"/>
          <w:sz w:val="24"/>
          <w:szCs w:val="24"/>
        </w:rPr>
        <w:t>Přístavba hasičské zbrojnice Bernartice</w:t>
      </w:r>
    </w:p>
    <w:p w:rsidR="00FD3252" w:rsidRDefault="00BA4D20" w:rsidP="00BA4D2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02 – Dešťová kanalizace</w:t>
      </w:r>
    </w:p>
    <w:p w:rsidR="00767A90" w:rsidRDefault="00767A90" w:rsidP="00BA4D20">
      <w:pPr>
        <w:autoSpaceDE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>SO 03 – Zpevněná plocha</w:t>
      </w:r>
      <w:bookmarkStart w:id="0" w:name="_GoBack"/>
      <w:bookmarkEnd w:id="0"/>
    </w:p>
    <w:p w:rsidR="00BA4D20" w:rsidRDefault="00BA4D20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A.3 Seznam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vstupních podkladů</w:t>
      </w:r>
    </w:p>
    <w:p w:rsidR="00252AF7" w:rsidRPr="00252AF7" w:rsidRDefault="00252AF7" w:rsidP="00252AF7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52AF7">
        <w:rPr>
          <w:rFonts w:ascii="Times New Roman" w:hAnsi="Times New Roman" w:cs="Times New Roman"/>
          <w:bCs/>
          <w:sz w:val="24"/>
          <w:szCs w:val="24"/>
        </w:rPr>
        <w:t xml:space="preserve">- mapový podklad získaný na internetových stránkách </w:t>
      </w:r>
      <w:hyperlink r:id="rId4" w:history="1">
        <w:r w:rsidRPr="00252AF7">
          <w:rPr>
            <w:rStyle w:val="Hypertextovodkaz"/>
            <w:rFonts w:ascii="Times New Roman" w:hAnsi="Times New Roman" w:cs="Times New Roman"/>
            <w:bCs/>
            <w:sz w:val="24"/>
            <w:szCs w:val="24"/>
          </w:rPr>
          <w:t>www.cuzk.cz</w:t>
        </w:r>
      </w:hyperlink>
    </w:p>
    <w:p w:rsidR="00252AF7" w:rsidRPr="00252AF7" w:rsidRDefault="00252AF7" w:rsidP="00252AF7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52AF7">
        <w:rPr>
          <w:rFonts w:ascii="Times New Roman" w:hAnsi="Times New Roman" w:cs="Times New Roman"/>
          <w:sz w:val="24"/>
          <w:szCs w:val="24"/>
        </w:rPr>
        <w:t>- doklad o vlastnictví stavby</w:t>
      </w:r>
    </w:p>
    <w:p w:rsidR="00252AF7" w:rsidRPr="00252AF7" w:rsidRDefault="00252AF7" w:rsidP="00252AF7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52AF7">
        <w:rPr>
          <w:rFonts w:ascii="Times New Roman" w:hAnsi="Times New Roman" w:cs="Times New Roman"/>
          <w:sz w:val="24"/>
          <w:szCs w:val="24"/>
        </w:rPr>
        <w:lastRenderedPageBreak/>
        <w:t>- informace o sousedních parcelách</w:t>
      </w:r>
    </w:p>
    <w:p w:rsidR="00252AF7" w:rsidRDefault="00252AF7" w:rsidP="00252AF7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252AF7">
        <w:rPr>
          <w:rFonts w:ascii="Times New Roman" w:hAnsi="Times New Roman" w:cs="Times New Roman"/>
          <w:sz w:val="24"/>
          <w:szCs w:val="24"/>
        </w:rPr>
        <w:t>- stanoviska dotčených orgánů a správců sítí</w:t>
      </w:r>
    </w:p>
    <w:p w:rsidR="00BA4D20" w:rsidRDefault="00BA4D20" w:rsidP="00252AF7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výškopis a polohopis pozemku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7191C" w:rsidRDefault="0077191C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Vypracoval: Martin Kreuzer</w:t>
      </w:r>
    </w:p>
    <w:p w:rsidR="00297041" w:rsidRPr="00006A47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Dne: </w:t>
      </w:r>
      <w:proofErr w:type="gramStart"/>
      <w:r w:rsidR="007167E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8.3.2023</w:t>
      </w:r>
      <w:proofErr w:type="gramEnd"/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9F26E7" w:rsidRDefault="009F26E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7167E4" w:rsidRDefault="007167E4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006A47" w:rsidRDefault="00FD3252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  <w:t>B</w:t>
      </w:r>
      <w:r w:rsidR="00006A47" w:rsidRPr="00006A4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  <w:t xml:space="preserve"> Souhrnná technická zpráva</w:t>
      </w:r>
    </w:p>
    <w:p w:rsidR="00297041" w:rsidRPr="00006A47" w:rsidRDefault="00297041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B.1 Popis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území stavby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charakteristika území a stavebního pozemku, zastavěné území a nezastavěné území, soulad navrhované stavby s charakterem území, dosava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dní využití a zastavěnost území </w:t>
      </w:r>
      <w:r w:rsidR="00FC6AC4" w:rsidRP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 </w:t>
      </w:r>
      <w:r w:rsidR="00FC6AC4" w:rsidRPr="00FC6AC4">
        <w:rPr>
          <w:rFonts w:ascii="Times New Roman" w:hAnsi="Times New Roman" w:cs="Times New Roman"/>
          <w:sz w:val="24"/>
          <w:szCs w:val="24"/>
        </w:rPr>
        <w:t xml:space="preserve">stavebním pozemkem je pouze samotný výše uvedený stavební pozemek </w:t>
      </w:r>
      <w:r w:rsidR="00A63221">
        <w:rPr>
          <w:rFonts w:ascii="Times New Roman" w:hAnsi="Times New Roman" w:cs="Times New Roman"/>
          <w:sz w:val="24"/>
          <w:szCs w:val="24"/>
        </w:rPr>
        <w:t xml:space="preserve">a stavba v současně zastavěném území obce, </w:t>
      </w:r>
      <w:r w:rsidR="0077191C">
        <w:rPr>
          <w:rFonts w:ascii="Times New Roman" w:hAnsi="Times New Roman" w:cs="Times New Roman"/>
          <w:sz w:val="24"/>
          <w:szCs w:val="24"/>
        </w:rPr>
        <w:t>kde je tato lokalita určena k tomuto účelu územním plánem obce,</w:t>
      </w:r>
    </w:p>
    <w:p w:rsidR="00A5043A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údaje o souladu u s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územn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ě plánovací dokumentací, s cíli a úkoly územního plánování, včetně informace o vydané územně plánovací dokumentaci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stavba je v souladu s ÚPD </w:t>
      </w:r>
      <w:r w:rsidR="00A6322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Bernartice 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 plně respektuje jeho podmínky</w:t>
      </w:r>
      <w:r w:rsidR="00A5043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územně plánovací dokumentace obce byla vydána a schválena </w:t>
      </w:r>
      <w:r w:rsidR="00A6322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Městysem Bernartice</w:t>
      </w:r>
      <w:r w:rsidR="003124D6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kde je i k nahlédnutí,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informace o vydaných rozhodnutích o povolení výjimky z obecných požadavků na využívání území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vyžaduje udělení 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žádné </w:t>
      </w:r>
      <w:proofErr w:type="spellStart"/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vyjímky</w:t>
      </w:r>
      <w:proofErr w:type="spellEnd"/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 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obecně technických požadavků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na výstavbu,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informace o tom, zda a v jakých částech dokumentace jsou zohledněny podmínky závazných stanovisek dotčených orgánů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podmínky dotčených orgánů státní správy jsou zohledněny v textové části dokumentace stavby nebo ve výkresech, povětšinou jsou stanoviska bez připomínek,</w:t>
      </w:r>
      <w:r w:rsidR="000E7A7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případně jim vyhovuje sám projekt a jeho dílčí části,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e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výčet a závěry provedených průzkumů a rozborů - geologický průzkum, hydrogeologický průzkum, stavebně historický průzkum apod.</w:t>
      </w:r>
      <w:r w:rsidR="00FC6AC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FC6AC4" w:rsidRPr="00FC6AC4">
        <w:rPr>
          <w:rFonts w:ascii="Times New Roman" w:hAnsi="Times New Roman" w:cs="Times New Roman"/>
          <w:sz w:val="24"/>
          <w:szCs w:val="24"/>
        </w:rPr>
        <w:t xml:space="preserve">v rámci této stavby </w:t>
      </w:r>
      <w:r w:rsidR="00A63221">
        <w:rPr>
          <w:rFonts w:ascii="Times New Roman" w:hAnsi="Times New Roman" w:cs="Times New Roman"/>
          <w:sz w:val="24"/>
          <w:szCs w:val="24"/>
        </w:rPr>
        <w:t>není nutné žádné takové průzkumy a rozbory provádět,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f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území podle jiných právních předpisů</w:t>
      </w:r>
      <w:hyperlink r:id="rId5" w:anchor="f4394031" w:history="1"/>
      <w:r w:rsidR="002F268E">
        <w:rPr>
          <w:rFonts w:ascii="Times New Roman" w:eastAsia="Times New Roman" w:hAnsi="Times New Roman" w:cs="Times New Roman"/>
          <w:b/>
          <w:bCs/>
          <w:color w:val="15679C"/>
          <w:sz w:val="24"/>
          <w:szCs w:val="24"/>
          <w:lang w:eastAsia="cs-CZ"/>
        </w:rPr>
        <w:t xml:space="preserve"> </w:t>
      </w:r>
      <w:r w:rsidR="002F268E" w:rsidRPr="002F268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–</w:t>
      </w:r>
      <w:r w:rsidR="002F268E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dotčené území </w:t>
      </w:r>
      <w:r w:rsidR="00E2757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se </w:t>
      </w:r>
      <w:r w:rsidR="00F304D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ne</w:t>
      </w:r>
      <w:r w:rsidR="00E2757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nachází v</w:t>
      </w:r>
      <w:r w:rsidR="00F304D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 žádné </w:t>
      </w:r>
      <w:r w:rsidR="00E2757F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památkové zóně </w:t>
      </w:r>
      <w:r w:rsidR="00F304D4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ani jiném území, které by bylo chráněno dle zvláštních právních předpisů,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g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poloha vzhledem k záplavovému území, poddolovanému území apod.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se nenachází v žádném záplavovém ani poddolovaném území,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h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vliv stavby na okolní stavby a pozemky, ochrana okolí, vliv stavby na odtokové poměry v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území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nemá žádný negativní vliv ani dopad na okolní stavby ani pozemky, odtokové poměry území se nemění</w:t>
      </w:r>
      <w:r w:rsidR="007A70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dešťové vody 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ze střech</w:t>
      </w:r>
      <w:r w:rsidR="00A6322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A6322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pří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</w:t>
      </w:r>
      <w:r w:rsidR="00A6322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y budou napojeny do stávající dešťové kanalizace, která odvádí dešťové vody do stávající vodní nádrže (řeší dílčí část PD stavby), </w:t>
      </w:r>
    </w:p>
    <w:p w:rsidR="00006A47" w:rsidRPr="00006A47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i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požadavky na asanace, demolice, kácení dřevin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v rámci realizace stavby nebudou prováděny žádné demolice, asanace či kácení dřevin,</w:t>
      </w:r>
    </w:p>
    <w:p w:rsidR="00006A47" w:rsidRPr="0077191C" w:rsidRDefault="003124D6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j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požadavky na maximální dočasné a trvalé zábory zemědělského půdního fondu nebo pozemků určených k plnění funkce lesa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v rámci realizace stavby dochází k záboru  ZPF a to v rozsahu zastavěné plochy </w:t>
      </w:r>
      <w:r w:rsidR="00BA25FB">
        <w:rPr>
          <w:rFonts w:ascii="Times New Roman" w:hAnsi="Times New Roman" w:cs="Times New Roman"/>
          <w:sz w:val="24"/>
          <w:szCs w:val="24"/>
        </w:rPr>
        <w:t>stavby a zpevněných ploch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. Stavbou je dotčen zemědělský pozemek </w:t>
      </w:r>
      <w:r w:rsidR="000A40EF" w:rsidRPr="0077191C">
        <w:rPr>
          <w:rFonts w:ascii="Times New Roman" w:hAnsi="Times New Roman" w:cs="Times New Roman"/>
          <w:sz w:val="24"/>
          <w:szCs w:val="24"/>
        </w:rPr>
        <w:t xml:space="preserve">pozemková parcela č. </w:t>
      </w:r>
      <w:r w:rsidR="000A40EF">
        <w:rPr>
          <w:rFonts w:ascii="Times New Roman" w:hAnsi="Times New Roman" w:cs="Times New Roman"/>
          <w:sz w:val="24"/>
          <w:szCs w:val="24"/>
        </w:rPr>
        <w:t xml:space="preserve">291/1, 278/2 a 278/31 </w:t>
      </w:r>
      <w:proofErr w:type="spellStart"/>
      <w:proofErr w:type="gramStart"/>
      <w:r w:rsidR="000A40EF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0A40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A40EF">
        <w:rPr>
          <w:rFonts w:ascii="Times New Roman" w:hAnsi="Times New Roman" w:cs="Times New Roman"/>
          <w:sz w:val="24"/>
          <w:szCs w:val="24"/>
        </w:rPr>
        <w:t xml:space="preserve"> Bernartice u Milevska</w:t>
      </w:r>
      <w:r w:rsidR="00A5043A">
        <w:rPr>
          <w:rFonts w:ascii="Times New Roman" w:hAnsi="Times New Roman" w:cs="Times New Roman"/>
          <w:sz w:val="24"/>
          <w:szCs w:val="24"/>
        </w:rPr>
        <w:t>, kter</w:t>
      </w:r>
      <w:r w:rsidR="000A40EF">
        <w:rPr>
          <w:rFonts w:ascii="Times New Roman" w:hAnsi="Times New Roman" w:cs="Times New Roman"/>
          <w:sz w:val="24"/>
          <w:szCs w:val="24"/>
        </w:rPr>
        <w:t>é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j</w:t>
      </w:r>
      <w:r w:rsidR="000A40EF">
        <w:rPr>
          <w:rFonts w:ascii="Times New Roman" w:hAnsi="Times New Roman" w:cs="Times New Roman"/>
          <w:sz w:val="24"/>
          <w:szCs w:val="24"/>
        </w:rPr>
        <w:t>sou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veden</w:t>
      </w:r>
      <w:r w:rsidR="000A40EF">
        <w:rPr>
          <w:rFonts w:ascii="Times New Roman" w:hAnsi="Times New Roman" w:cs="Times New Roman"/>
          <w:sz w:val="24"/>
          <w:szCs w:val="24"/>
        </w:rPr>
        <w:t>y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v kultuře </w:t>
      </w:r>
      <w:r w:rsidR="000A40EF">
        <w:rPr>
          <w:rFonts w:ascii="Times New Roman" w:hAnsi="Times New Roman" w:cs="Times New Roman"/>
          <w:sz w:val="24"/>
          <w:szCs w:val="24"/>
        </w:rPr>
        <w:t>trvalý travní porost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a bude z</w:t>
      </w:r>
      <w:r w:rsidR="00A5043A">
        <w:rPr>
          <w:rFonts w:ascii="Times New Roman" w:hAnsi="Times New Roman" w:cs="Times New Roman"/>
          <w:sz w:val="24"/>
          <w:szCs w:val="24"/>
        </w:rPr>
        <w:t> </w:t>
      </w:r>
      <w:r w:rsidR="0077191C" w:rsidRPr="0077191C">
        <w:rPr>
          <w:rFonts w:ascii="Times New Roman" w:hAnsi="Times New Roman" w:cs="Times New Roman"/>
          <w:sz w:val="24"/>
          <w:szCs w:val="24"/>
        </w:rPr>
        <w:t>n</w:t>
      </w:r>
      <w:r w:rsidR="000A40EF">
        <w:rPr>
          <w:rFonts w:ascii="Times New Roman" w:hAnsi="Times New Roman" w:cs="Times New Roman"/>
          <w:sz w:val="24"/>
          <w:szCs w:val="24"/>
        </w:rPr>
        <w:t>ich</w:t>
      </w:r>
      <w:r w:rsidR="00A5043A">
        <w:rPr>
          <w:rFonts w:ascii="Times New Roman" w:hAnsi="Times New Roman" w:cs="Times New Roman"/>
          <w:sz w:val="24"/>
          <w:szCs w:val="24"/>
        </w:rPr>
        <w:t xml:space="preserve"> vyjmuto pro výše uveden</w:t>
      </w:r>
      <w:r w:rsidR="00BA25FB">
        <w:rPr>
          <w:rFonts w:ascii="Times New Roman" w:hAnsi="Times New Roman" w:cs="Times New Roman"/>
          <w:sz w:val="24"/>
          <w:szCs w:val="24"/>
        </w:rPr>
        <w:t>é</w:t>
      </w:r>
      <w:r w:rsidR="00A5043A">
        <w:rPr>
          <w:rFonts w:ascii="Times New Roman" w:hAnsi="Times New Roman" w:cs="Times New Roman"/>
          <w:sz w:val="24"/>
          <w:szCs w:val="24"/>
        </w:rPr>
        <w:t xml:space="preserve"> stavb</w:t>
      </w:r>
      <w:r w:rsidR="00BA25FB">
        <w:rPr>
          <w:rFonts w:ascii="Times New Roman" w:hAnsi="Times New Roman" w:cs="Times New Roman"/>
          <w:sz w:val="24"/>
          <w:szCs w:val="24"/>
        </w:rPr>
        <w:t>y</w:t>
      </w:r>
      <w:r w:rsidR="00A5043A">
        <w:rPr>
          <w:rFonts w:ascii="Times New Roman" w:hAnsi="Times New Roman" w:cs="Times New Roman"/>
          <w:sz w:val="24"/>
          <w:szCs w:val="24"/>
        </w:rPr>
        <w:t xml:space="preserve"> následovně</w:t>
      </w:r>
      <w:r w:rsidR="00BA25FB">
        <w:rPr>
          <w:rFonts w:ascii="Times New Roman" w:hAnsi="Times New Roman" w:cs="Times New Roman"/>
          <w:sz w:val="24"/>
          <w:szCs w:val="24"/>
        </w:rPr>
        <w:t>:</w:t>
      </w:r>
      <w:r w:rsidR="00A5043A">
        <w:rPr>
          <w:rFonts w:ascii="Times New Roman" w:hAnsi="Times New Roman" w:cs="Times New Roman"/>
          <w:sz w:val="24"/>
          <w:szCs w:val="24"/>
        </w:rPr>
        <w:t xml:space="preserve"> </w:t>
      </w:r>
      <w:r w:rsidR="000A40EF">
        <w:rPr>
          <w:rFonts w:ascii="Times New Roman" w:hAnsi="Times New Roman" w:cs="Times New Roman"/>
          <w:sz w:val="24"/>
          <w:szCs w:val="24"/>
        </w:rPr>
        <w:t>z </w:t>
      </w:r>
      <w:proofErr w:type="spellStart"/>
      <w:proofErr w:type="gramStart"/>
      <w:r w:rsidR="000A40EF">
        <w:rPr>
          <w:rFonts w:ascii="Times New Roman" w:hAnsi="Times New Roman" w:cs="Times New Roman"/>
          <w:sz w:val="24"/>
          <w:szCs w:val="24"/>
        </w:rPr>
        <w:t>p.č</w:t>
      </w:r>
      <w:proofErr w:type="spellEnd"/>
      <w:r w:rsidR="000A40E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A40EF">
        <w:rPr>
          <w:rFonts w:ascii="Times New Roman" w:hAnsi="Times New Roman" w:cs="Times New Roman"/>
          <w:sz w:val="24"/>
          <w:szCs w:val="24"/>
        </w:rPr>
        <w:t xml:space="preserve"> 291/1 – přístavba hasičské zbrojnice 24 m2, zpevněná plocha 74 m2, z </w:t>
      </w:r>
      <w:proofErr w:type="spellStart"/>
      <w:r w:rsidR="000A40EF">
        <w:rPr>
          <w:rFonts w:ascii="Times New Roman" w:hAnsi="Times New Roman" w:cs="Times New Roman"/>
          <w:sz w:val="24"/>
          <w:szCs w:val="24"/>
        </w:rPr>
        <w:t>p.č</w:t>
      </w:r>
      <w:proofErr w:type="spellEnd"/>
      <w:r w:rsidR="000A40EF">
        <w:rPr>
          <w:rFonts w:ascii="Times New Roman" w:hAnsi="Times New Roman" w:cs="Times New Roman"/>
          <w:sz w:val="24"/>
          <w:szCs w:val="24"/>
        </w:rPr>
        <w:t>. 278/2 – přístavba hasičské zbrojnice 28 m2, z </w:t>
      </w:r>
      <w:proofErr w:type="spellStart"/>
      <w:r w:rsidR="000A40EF">
        <w:rPr>
          <w:rFonts w:ascii="Times New Roman" w:hAnsi="Times New Roman" w:cs="Times New Roman"/>
          <w:sz w:val="24"/>
          <w:szCs w:val="24"/>
        </w:rPr>
        <w:t>p.č</w:t>
      </w:r>
      <w:proofErr w:type="spellEnd"/>
      <w:r w:rsidR="000A40EF">
        <w:rPr>
          <w:rFonts w:ascii="Times New Roman" w:hAnsi="Times New Roman" w:cs="Times New Roman"/>
          <w:sz w:val="24"/>
          <w:szCs w:val="24"/>
        </w:rPr>
        <w:t>. 278/31 – přístavba hasičské zbrojnice 37 m2</w:t>
      </w:r>
      <w:r w:rsidR="00BA25FB">
        <w:rPr>
          <w:rFonts w:ascii="Times New Roman" w:hAnsi="Times New Roman" w:cs="Times New Roman"/>
          <w:sz w:val="24"/>
          <w:szCs w:val="24"/>
        </w:rPr>
        <w:t>.</w:t>
      </w:r>
      <w:r w:rsidR="00A5043A">
        <w:rPr>
          <w:rFonts w:ascii="Times New Roman" w:hAnsi="Times New Roman" w:cs="Times New Roman"/>
          <w:sz w:val="24"/>
          <w:szCs w:val="24"/>
        </w:rPr>
        <w:t xml:space="preserve">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Před zahájením zemních prací bude provedena skrývka kulturní vrstvy zeminy </w:t>
      </w:r>
      <w:r w:rsidR="00BA25FB">
        <w:rPr>
          <w:rFonts w:ascii="Times New Roman" w:hAnsi="Times New Roman" w:cs="Times New Roman"/>
          <w:sz w:val="24"/>
          <w:szCs w:val="24"/>
        </w:rPr>
        <w:t xml:space="preserve">(ornice)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v tloušťce 0,20 m, což v daném případě činí celkem </w:t>
      </w:r>
      <w:r w:rsidR="00420F18">
        <w:rPr>
          <w:rFonts w:ascii="Times New Roman" w:hAnsi="Times New Roman" w:cs="Times New Roman"/>
          <w:sz w:val="24"/>
          <w:szCs w:val="24"/>
        </w:rPr>
        <w:t>3</w:t>
      </w:r>
      <w:r w:rsidR="00BA25FB">
        <w:rPr>
          <w:rFonts w:ascii="Times New Roman" w:hAnsi="Times New Roman" w:cs="Times New Roman"/>
          <w:sz w:val="24"/>
          <w:szCs w:val="24"/>
        </w:rPr>
        <w:t>2</w:t>
      </w:r>
      <w:r w:rsidR="00420F18">
        <w:rPr>
          <w:rFonts w:ascii="Times New Roman" w:hAnsi="Times New Roman" w:cs="Times New Roman"/>
          <w:sz w:val="24"/>
          <w:szCs w:val="24"/>
        </w:rPr>
        <w:t>,6</w:t>
      </w:r>
      <w:r w:rsidR="00A5043A">
        <w:rPr>
          <w:rFonts w:ascii="Times New Roman" w:hAnsi="Times New Roman" w:cs="Times New Roman"/>
          <w:sz w:val="24"/>
          <w:szCs w:val="24"/>
        </w:rPr>
        <w:t xml:space="preserve"> </w:t>
      </w:r>
      <w:r w:rsidR="0077191C" w:rsidRPr="0077191C">
        <w:rPr>
          <w:rFonts w:ascii="Times New Roman" w:hAnsi="Times New Roman" w:cs="Times New Roman"/>
          <w:sz w:val="24"/>
          <w:szCs w:val="24"/>
        </w:rPr>
        <w:t>m3 ornice. Tato ornice bude deponována odděleně od ostatní výkopové zeminy a po dokončení stavby bude opětovně rozprostřena po nezastavěných plochách pozemku stavby</w:t>
      </w:r>
      <w:r w:rsidR="00A5043A">
        <w:rPr>
          <w:rFonts w:ascii="Times New Roman" w:hAnsi="Times New Roman" w:cs="Times New Roman"/>
          <w:sz w:val="24"/>
          <w:szCs w:val="24"/>
        </w:rPr>
        <w:t xml:space="preserve"> a přebytečná zemina bude předána příslušnému zemědělskému družstvu k dalšímu zemědělskému využití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. K záboru LPF nedochází,  </w:t>
      </w:r>
    </w:p>
    <w:p w:rsidR="00006A47" w:rsidRPr="00006A47" w:rsidRDefault="003124D6" w:rsidP="0077191C">
      <w:pPr>
        <w:autoSpaceDE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k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územně technické podmínky - zejména možnost napojení na stávající dopravní a technickou infrastrukturu, možnost bezbariérového přístupu k navrhované stavbě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91032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–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F304D4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bezbariérová přístupnost se neřeší,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stavba bude připojena na elektrickou energii dle </w:t>
      </w:r>
      <w:r w:rsidR="00420F18">
        <w:rPr>
          <w:rFonts w:ascii="Times New Roman" w:hAnsi="Times New Roman" w:cs="Times New Roman"/>
          <w:sz w:val="24"/>
          <w:szCs w:val="24"/>
        </w:rPr>
        <w:t xml:space="preserve">dílčí části PD stavby </w:t>
      </w:r>
      <w:r w:rsidR="00420F18">
        <w:rPr>
          <w:rFonts w:ascii="Times New Roman" w:hAnsi="Times New Roman" w:cs="Times New Roman"/>
          <w:sz w:val="24"/>
          <w:szCs w:val="24"/>
        </w:rPr>
        <w:lastRenderedPageBreak/>
        <w:t xml:space="preserve">(stávající rozvody), jinak bez připojení, </w:t>
      </w:r>
      <w:r w:rsidR="00536F6F">
        <w:rPr>
          <w:rFonts w:ascii="Times New Roman" w:hAnsi="Times New Roman" w:cs="Times New Roman"/>
          <w:sz w:val="24"/>
          <w:szCs w:val="24"/>
        </w:rPr>
        <w:t xml:space="preserve">dešťové vody budou svedeny do stávající dešťové kanalizace, stavba bude </w:t>
      </w:r>
      <w:r w:rsidR="00420F18">
        <w:rPr>
          <w:rFonts w:ascii="Times New Roman" w:hAnsi="Times New Roman" w:cs="Times New Roman"/>
          <w:sz w:val="24"/>
          <w:szCs w:val="24"/>
        </w:rPr>
        <w:t>bez vytápění a stávající vjezd</w:t>
      </w:r>
      <w:r w:rsidR="0077191C" w:rsidRPr="0077191C">
        <w:rPr>
          <w:rFonts w:ascii="Times New Roman" w:hAnsi="Times New Roman" w:cs="Times New Roman"/>
          <w:sz w:val="24"/>
          <w:szCs w:val="24"/>
        </w:rPr>
        <w:t>,</w:t>
      </w:r>
      <w:r w:rsidR="00BA25F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l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věcné a časové vazby stavby, podmiňující, vyvolané, související investice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2F268E" w:rsidRP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 </w:t>
      </w:r>
      <w:r w:rsidR="002F268E" w:rsidRPr="002F268E">
        <w:rPr>
          <w:rFonts w:ascii="Times New Roman" w:hAnsi="Times New Roman" w:cs="Times New Roman"/>
          <w:sz w:val="24"/>
          <w:szCs w:val="24"/>
        </w:rPr>
        <w:t>stavba nevyvolává žádné jiné investice než s</w:t>
      </w:r>
      <w:r w:rsidR="002F268E">
        <w:rPr>
          <w:rFonts w:ascii="Times New Roman" w:hAnsi="Times New Roman" w:cs="Times New Roman"/>
          <w:sz w:val="24"/>
          <w:szCs w:val="24"/>
        </w:rPr>
        <w:t xml:space="preserve">vé vlastní    </w:t>
      </w:r>
      <w:r w:rsidR="002F268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m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seznam pozemků podle katastru nemovitost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í, na kterých se stavba provádí -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stavbou bude dotčen pozemek </w:t>
      </w:r>
      <w:r w:rsidR="00420F18">
        <w:rPr>
          <w:rFonts w:ascii="Times New Roman" w:hAnsi="Times New Roman" w:cs="Times New Roman"/>
          <w:sz w:val="24"/>
          <w:szCs w:val="24"/>
        </w:rPr>
        <w:t xml:space="preserve">stavební parcela č. 347 a </w:t>
      </w:r>
      <w:r w:rsidR="00420F18" w:rsidRPr="0077191C">
        <w:rPr>
          <w:rFonts w:ascii="Times New Roman" w:hAnsi="Times New Roman" w:cs="Times New Roman"/>
          <w:sz w:val="24"/>
          <w:szCs w:val="24"/>
        </w:rPr>
        <w:t xml:space="preserve">pozemková parcela č. </w:t>
      </w:r>
      <w:r w:rsidR="00420F18">
        <w:rPr>
          <w:rFonts w:ascii="Times New Roman" w:hAnsi="Times New Roman" w:cs="Times New Roman"/>
          <w:sz w:val="24"/>
          <w:szCs w:val="24"/>
        </w:rPr>
        <w:t xml:space="preserve">291/2, 291/1, 278/2 a 278/31 </w:t>
      </w:r>
      <w:proofErr w:type="spellStart"/>
      <w:proofErr w:type="gramStart"/>
      <w:r w:rsidR="00420F18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420F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0F18">
        <w:rPr>
          <w:rFonts w:ascii="Times New Roman" w:hAnsi="Times New Roman" w:cs="Times New Roman"/>
          <w:sz w:val="24"/>
          <w:szCs w:val="24"/>
        </w:rPr>
        <w:t xml:space="preserve"> Bernartice u Milevska, </w:t>
      </w:r>
      <w:r w:rsidR="0077191C" w:rsidRPr="0077191C">
        <w:rPr>
          <w:rFonts w:ascii="Times New Roman" w:hAnsi="Times New Roman" w:cs="Times New Roman"/>
          <w:sz w:val="24"/>
          <w:szCs w:val="24"/>
        </w:rPr>
        <w:t>dle evidence Katastrálního úřadu pro Jihočeský kraj, katastrá</w:t>
      </w:r>
      <w:r w:rsidR="00862A6D">
        <w:rPr>
          <w:rFonts w:ascii="Times New Roman" w:hAnsi="Times New Roman" w:cs="Times New Roman"/>
          <w:sz w:val="24"/>
          <w:szCs w:val="24"/>
        </w:rPr>
        <w:t xml:space="preserve">lní pracoviště Písek, kdy pozemky </w:t>
      </w:r>
      <w:r w:rsidR="0077191C" w:rsidRPr="0077191C">
        <w:rPr>
          <w:rFonts w:ascii="Times New Roman" w:hAnsi="Times New Roman" w:cs="Times New Roman"/>
          <w:sz w:val="24"/>
          <w:szCs w:val="24"/>
        </w:rPr>
        <w:t>j</w:t>
      </w:r>
      <w:r w:rsidR="00862A6D">
        <w:rPr>
          <w:rFonts w:ascii="Times New Roman" w:hAnsi="Times New Roman" w:cs="Times New Roman"/>
          <w:sz w:val="24"/>
          <w:szCs w:val="24"/>
        </w:rPr>
        <w:t>sou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zapsány na LV č. </w:t>
      </w:r>
      <w:r w:rsidR="00536F6F">
        <w:rPr>
          <w:rFonts w:ascii="Times New Roman" w:hAnsi="Times New Roman" w:cs="Times New Roman"/>
          <w:sz w:val="24"/>
          <w:szCs w:val="24"/>
        </w:rPr>
        <w:t>1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a j</w:t>
      </w:r>
      <w:r w:rsidR="00536F6F">
        <w:rPr>
          <w:rFonts w:ascii="Times New Roman" w:hAnsi="Times New Roman" w:cs="Times New Roman"/>
          <w:sz w:val="24"/>
          <w:szCs w:val="24"/>
        </w:rPr>
        <w:t>sou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ve vlastnictví stavebníka,</w:t>
      </w:r>
      <w:r w:rsidR="0077191C" w:rsidRPr="0077191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n</w:t>
      </w:r>
      <w:r w:rsidR="00006A47"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006A47"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seznam pozemků podle katastru nemovitostí, na kterých vznikne o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chranné nebo bezpečnostní pásmo – žádné ochranné ani bezpečnostní pásmo stavbou nevzniká,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B.2 Celkový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popis stavby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B.2.1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Základní charakteristika stavby a jejího užívání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nová stavba nebo změna dokončené stavby; u změny stavby údaje o jejich současném stavu, závěry stavebně technického, případně stavebně historického průzkumu a výsledky statického posouzení nosných konstrukcí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jedná se o 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změnu dokončené stavby,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účel užívání stavby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bude sloužit jako 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hasičská zbrojnice pro parkování hasičského vozidla,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trvalá nebo dočasná stavba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trvalá stavba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informace o vydaných rozhodnutích o povolení výjimky z technických požadavků na stavby a technických požadavků zabezpečujících bezbariérové užívání stavby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 w:rsidR="00BA25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e)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informace o tom, zda a v jakých částech dokumentace jsou zohledněny podmínky závazných stanovisek dotčených orgánů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textová i výkresová část PD stavby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2F268E" w:rsidRDefault="00006A47" w:rsidP="002F26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f)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stavby podle jiných právních předpisů</w:t>
      </w:r>
      <w:r w:rsid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se,</w:t>
      </w:r>
    </w:p>
    <w:p w:rsidR="00536F6F" w:rsidRDefault="00006A47" w:rsidP="00536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g)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navrhované parametry stavby - zastavěná plocha, obestavěný prostor, užitná plocha, počet funkč</w:t>
      </w:r>
      <w:r w:rsidRPr="002F268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ních jednotek a jejich velikosti apod.</w:t>
      </w:r>
      <w:r w:rsidR="007A705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zastavěná plocha </w:t>
      </w:r>
      <w:r w:rsidR="00536F6F">
        <w:rPr>
          <w:rFonts w:ascii="Times New Roman" w:hAnsi="Times New Roman" w:cs="Times New Roman"/>
          <w:sz w:val="24"/>
          <w:szCs w:val="24"/>
        </w:rPr>
        <w:t>pří</w:t>
      </w:r>
      <w:r w:rsidR="0077191C" w:rsidRPr="0077191C">
        <w:rPr>
          <w:rFonts w:ascii="Times New Roman" w:hAnsi="Times New Roman" w:cs="Times New Roman"/>
          <w:sz w:val="24"/>
          <w:szCs w:val="24"/>
        </w:rPr>
        <w:t>stavby</w:t>
      </w:r>
      <w:r w:rsidR="00BA25FB">
        <w:rPr>
          <w:rFonts w:ascii="Times New Roman" w:hAnsi="Times New Roman" w:cs="Times New Roman"/>
          <w:sz w:val="24"/>
          <w:szCs w:val="24"/>
        </w:rPr>
        <w:t xml:space="preserve"> </w:t>
      </w:r>
      <w:r w:rsidR="00536F6F">
        <w:rPr>
          <w:rFonts w:ascii="Times New Roman" w:hAnsi="Times New Roman" w:cs="Times New Roman"/>
          <w:sz w:val="24"/>
          <w:szCs w:val="24"/>
        </w:rPr>
        <w:t>88,8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m2, užitná podlahová plocha přízemí stavby </w:t>
      </w:r>
      <w:r w:rsidR="00536F6F">
        <w:rPr>
          <w:rFonts w:ascii="Times New Roman" w:hAnsi="Times New Roman" w:cs="Times New Roman"/>
          <w:sz w:val="24"/>
          <w:szCs w:val="24"/>
        </w:rPr>
        <w:t>78,04</w:t>
      </w:r>
      <w:r w:rsidR="0077191C" w:rsidRPr="0077191C">
        <w:rPr>
          <w:rFonts w:ascii="Times New Roman" w:hAnsi="Times New Roman" w:cs="Times New Roman"/>
          <w:sz w:val="24"/>
          <w:szCs w:val="24"/>
        </w:rPr>
        <w:t xml:space="preserve"> m2, </w:t>
      </w:r>
      <w:r w:rsidR="00343AF8">
        <w:rPr>
          <w:rFonts w:ascii="Times New Roman" w:hAnsi="Times New Roman" w:cs="Times New Roman"/>
          <w:sz w:val="24"/>
          <w:szCs w:val="24"/>
        </w:rPr>
        <w:t xml:space="preserve">obestavěný prostor stavby </w:t>
      </w:r>
      <w:r w:rsidR="00536F6F">
        <w:rPr>
          <w:rFonts w:ascii="Times New Roman" w:hAnsi="Times New Roman" w:cs="Times New Roman"/>
          <w:sz w:val="24"/>
          <w:szCs w:val="24"/>
        </w:rPr>
        <w:t xml:space="preserve">343,38 </w:t>
      </w:r>
      <w:r w:rsidR="00343AF8">
        <w:rPr>
          <w:rFonts w:ascii="Times New Roman" w:hAnsi="Times New Roman" w:cs="Times New Roman"/>
          <w:sz w:val="24"/>
          <w:szCs w:val="24"/>
        </w:rPr>
        <w:t>m3,</w:t>
      </w:r>
      <w:r w:rsidR="00536F6F">
        <w:rPr>
          <w:rFonts w:ascii="Times New Roman" w:hAnsi="Times New Roman" w:cs="Times New Roman"/>
          <w:sz w:val="24"/>
          <w:szCs w:val="24"/>
        </w:rPr>
        <w:t xml:space="preserve"> stavba neobsahuje bytové jednotky, </w:t>
      </w:r>
    </w:p>
    <w:p w:rsidR="00343AF8" w:rsidRDefault="00006A47" w:rsidP="00536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h)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základní bilance stavby - potřeby a spotřeby médií a hmot, hospodaření s dešťovou vodou, celkové produkované množství a druhy odpadů a emisí, třída energetické náročnosti budov apod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r w:rsidR="00343AF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 </w:t>
      </w:r>
      <w:r w:rsidR="00536F6F" w:rsidRPr="0077191C">
        <w:rPr>
          <w:rFonts w:ascii="Times New Roman" w:hAnsi="Times New Roman" w:cs="Times New Roman"/>
          <w:sz w:val="24"/>
          <w:szCs w:val="24"/>
        </w:rPr>
        <w:t xml:space="preserve">stavba bude připojena na elektrickou energii dle </w:t>
      </w:r>
      <w:r w:rsidR="00536F6F">
        <w:rPr>
          <w:rFonts w:ascii="Times New Roman" w:hAnsi="Times New Roman" w:cs="Times New Roman"/>
          <w:sz w:val="24"/>
          <w:szCs w:val="24"/>
        </w:rPr>
        <w:t>dílčí části PD stavby (stávající rozvody), jinak bez připojení, dešťové vody budou svedeny do stávající dešťové kanalizace, stavba bude bez vytápění a stávající vjezd</w:t>
      </w:r>
      <w:r w:rsidR="00536F6F" w:rsidRPr="0077191C">
        <w:rPr>
          <w:rFonts w:ascii="Times New Roman" w:hAnsi="Times New Roman" w:cs="Times New Roman"/>
          <w:sz w:val="24"/>
          <w:szCs w:val="24"/>
        </w:rPr>
        <w:t>,</w:t>
      </w:r>
      <w:r w:rsidR="00536F6F">
        <w:rPr>
          <w:rFonts w:ascii="Times New Roman" w:hAnsi="Times New Roman" w:cs="Times New Roman"/>
          <w:sz w:val="24"/>
          <w:szCs w:val="24"/>
        </w:rPr>
        <w:t xml:space="preserve"> </w:t>
      </w:r>
      <w:r w:rsidR="00CA3688">
        <w:rPr>
          <w:rFonts w:ascii="Times New Roman" w:hAnsi="Times New Roman" w:cs="Times New Roman"/>
          <w:sz w:val="24"/>
          <w:szCs w:val="24"/>
        </w:rPr>
        <w:t xml:space="preserve">energetická třída </w:t>
      </w:r>
      <w:r w:rsidR="00536F6F">
        <w:rPr>
          <w:rFonts w:ascii="Times New Roman" w:hAnsi="Times New Roman" w:cs="Times New Roman"/>
          <w:sz w:val="24"/>
          <w:szCs w:val="24"/>
        </w:rPr>
        <w:t xml:space="preserve">se u tohoto druhu staveb neposuzuje, </w:t>
      </w:r>
    </w:p>
    <w:p w:rsidR="00297041" w:rsidRDefault="00006A47" w:rsidP="009D64B2">
      <w:pPr>
        <w:autoSpaceDE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i)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základní předpoklady výstavby - časové údaje o realizaci stavby, členění na etapy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bude dokončena kompletně v jedné etapě s termínem dokončením 12/202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5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j)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orientační náklady stavby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dle rozpočtu stavby,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B.2.2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Celkové urbanistické a architektonické řešení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urbanismus - územní regulace, kompozice prostorového řešení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je navržena v souladu s podmínkami územní regulace a kompozice prostorového řešení, s přihlédnutím ke stávající zástavbě, která je </w:t>
      </w:r>
      <w:r w:rsidR="00CA368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spíše smíšeného charakteru a s ohledem na regulativy územního plánu obce,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prostorově byl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stavb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usazen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  <w:r w:rsidR="009D64B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tak, aby dispozičně vyhovovaly požadavkům vyhlášky, ale zároveň vhodnému využití pozemku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návaznosti stávající stavby. Jedná se o obdélníkovou přístavbu 7,4 x 12 m, zastřešenou pultovou střechou, kdy výška přístavby nepřesáhne sousední budovu (výška přístavby 5,3 m na atiku),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architektonické řešení - kompozice tvarového řešení, materiálové a barevné řešení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půdorysné řešení s</w:t>
      </w:r>
      <w:r w:rsidR="00343AF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navrženým zastřešením a řešením stavby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plně vyhovuje požadavkům 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 xml:space="preserve">územního plánu obce </w:t>
      </w:r>
      <w:r w:rsidR="00536F6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Bernartice</w:t>
      </w:r>
      <w:r w:rsidR="00343AF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 její řešení je v souladu s architektonickým řešením podobných objektů v dané lokalitě,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B.2.3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Celkové provozní řešení, technologie výroby</w:t>
      </w:r>
    </w:p>
    <w:p w:rsidR="00297041" w:rsidRDefault="00536F6F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Jedná se se o stavbu pro přístavby hasičské zbrojnice – parkování hasičského vozidla</w:t>
      </w:r>
      <w:r w:rsidR="0091032C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která neobsahuje žádné výrobní prvky a technologie,</w:t>
      </w:r>
    </w:p>
    <w:p w:rsidR="0091032C" w:rsidRDefault="0091032C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B.2.4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Bezbariérové užívání stavby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Zásady řešení přístupnosti a užívání stavby osobami se sníženou schopností pohybu nebo orientace včetně údajů o podmínkách pro výkon práce osob se zdravot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ním postižením – </w:t>
      </w:r>
      <w:r w:rsidR="003E3B6E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B.2.5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Bezpečnost při užívání stavby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</w:t>
      </w:r>
    </w:p>
    <w:p w:rsidR="00297041" w:rsidRDefault="00F006CA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 rámci užívání stavby musí být dbáno obecně závazných právních předpisů, musí být prováděny pravidelné revize apod.,</w:t>
      </w:r>
    </w:p>
    <w:p w:rsidR="00F006CA" w:rsidRDefault="00F006CA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B.2.6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Základní charakteristika objektů</w:t>
      </w:r>
    </w:p>
    <w:p w:rsidR="00F006CA" w:rsidRPr="003E3B6E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stavební řešení</w:t>
      </w:r>
    </w:p>
    <w:p w:rsidR="00536F6F" w:rsidRPr="00343AF8" w:rsidRDefault="00343AF8" w:rsidP="00536F6F">
      <w:pPr>
        <w:widowControl w:val="0"/>
        <w:ind w:left="15" w:hanging="15"/>
        <w:jc w:val="both"/>
        <w:rPr>
          <w:rFonts w:ascii="Times New Roman" w:hAnsi="Times New Roman" w:cs="Times New Roman"/>
          <w:sz w:val="24"/>
          <w:szCs w:val="24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</w:rPr>
        <w:t xml:space="preserve">Výkopy: </w:t>
      </w:r>
      <w:r w:rsidRPr="00343AF8">
        <w:rPr>
          <w:rFonts w:ascii="Times New Roman" w:hAnsi="Times New Roman" w:cs="Times New Roman"/>
          <w:sz w:val="24"/>
          <w:szCs w:val="24"/>
        </w:rPr>
        <w:t xml:space="preserve"> V rámci realizace stavby budou provedeny výkopové práce pro provedení nových základových pasů a desky stavby. Před zahájením zemních prací bude stavba prostorově a výškově vytýčena oprávněným geodetem. Dojde k vytýčení všech inženýrských sítí v prostoru staveniště, kdy budou plně respektovány podmínky jejich správců a provozovatelů stanovené k jejich ochraně. Výkopové práce budou prováděny pomocí techniky, kdy tato bude vždy před výjezdem na komunikaci zbavena nečistot. Výkopová zemina bude skladována na pozemku stavby a postupně odvezena na skládku, nedojde ke skladování v prostoru komunikace – provoz nebude omezen. Výkopy budou zabezpečeny proti vstupu a řádně označeny hranice staveniště</w:t>
      </w:r>
      <w:r w:rsidR="00536F6F">
        <w:rPr>
          <w:rFonts w:ascii="Times New Roman" w:hAnsi="Times New Roman" w:cs="Times New Roman"/>
          <w:sz w:val="24"/>
          <w:szCs w:val="24"/>
        </w:rPr>
        <w:t>. Před zahájením zemních prací dojde k posouzení stávajících základů stávající stavby, kdy nesmí dojít k liniovému podkopání základů</w:t>
      </w:r>
      <w:r w:rsidRPr="00343AF8">
        <w:rPr>
          <w:rFonts w:ascii="Times New Roman" w:hAnsi="Times New Roman" w:cs="Times New Roman"/>
          <w:sz w:val="24"/>
          <w:szCs w:val="24"/>
        </w:rPr>
        <w:t>.</w:t>
      </w:r>
      <w:r w:rsidR="00536F6F">
        <w:rPr>
          <w:rFonts w:ascii="Times New Roman" w:hAnsi="Times New Roman" w:cs="Times New Roman"/>
          <w:sz w:val="24"/>
          <w:szCs w:val="24"/>
        </w:rPr>
        <w:t xml:space="preserve"> Pokud bude nutné stávající základy podkopat, budou staticky zajištěny.</w:t>
      </w:r>
    </w:p>
    <w:p w:rsidR="005A4D2C" w:rsidRPr="005A4D2C" w:rsidRDefault="00343AF8" w:rsidP="005A4D2C">
      <w:pPr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Základové konstrukce: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 Pásy budou provedeny jako jednostupňové minimální šířky dle výkresové dokumentace stavby a hloubce základové spáry min. 1,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0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m pod rostlým nebo upraveným terénem. 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>Před betonáží je nutné osadit do výkopu bednění pro veškeré prostupy přípojek, případně tyto přípojky rovnou protáhnout v chráničkách. Následně dojde k betonáži základových pasů a patek a to litím betonu C 1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>/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15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 xml:space="preserve"> do vyhrabaných pasů, kdy lze toto prokládat kamenem. Bude provedena kontrola základové spáry. Bednící tvarovky budou 500x250x500 mm a budou již připraveny vyzděním na navazující šířku obvodového zdiva. Ztracené bednění bude osazeno svislou výztuží průměru 12 mm, kdy do každé tvarovky budou vždy vytaženy min.  4 pruty. Lze provázat vyříznutím drážky v horní části tvarovek a vložením podélné výztuže 2 pruty u krajů tvarovky (výztuž průměru 12 mm)</w:t>
      </w:r>
      <w:r w:rsidR="005A4D2C">
        <w:rPr>
          <w:rFonts w:ascii="Times New Roman" w:hAnsi="Times New Roman" w:cs="Times New Roman"/>
          <w:sz w:val="24"/>
          <w:szCs w:val="24"/>
          <w:lang w:eastAsia="cs-CZ"/>
        </w:rPr>
        <w:t xml:space="preserve">. 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 xml:space="preserve">Do připravených základů bude následně navezena vrstva štěrkového podsypu frakce 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45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>0 mm, která bude řádně zhutněna. Na takto připravené lože bude provedena deska podkladního betonu s vložením Kari sítí 1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0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>/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10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 xml:space="preserve"> průměru 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8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 xml:space="preserve"> mm tloušťky </w:t>
      </w:r>
      <w:r w:rsidR="00536F6F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="005A4D2C" w:rsidRPr="005A4D2C">
        <w:rPr>
          <w:rFonts w:ascii="Times New Roman" w:hAnsi="Times New Roman" w:cs="Times New Roman"/>
          <w:sz w:val="24"/>
          <w:szCs w:val="24"/>
          <w:lang w:eastAsia="cs-CZ"/>
        </w:rPr>
        <w:t>00 mm. Kari sítě nebudou konstrukčně spojovány, jen volně přeloženy přes sebe cca 20 – 30 cm. Krytí výztuže 2 cm. Distanční a bednící prvky dle zvyklostí dodavatele stavby.</w:t>
      </w:r>
    </w:p>
    <w:p w:rsidR="00343AF8" w:rsidRPr="00343AF8" w:rsidRDefault="00343AF8" w:rsidP="00343A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Obvodový plášť a zdivo: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 Obvodové zdivo bude provedeno z cihel </w:t>
      </w:r>
      <w:proofErr w:type="spellStart"/>
      <w:r w:rsidR="00BA2FB9">
        <w:rPr>
          <w:rFonts w:ascii="Times New Roman" w:hAnsi="Times New Roman" w:cs="Times New Roman"/>
          <w:sz w:val="24"/>
          <w:szCs w:val="24"/>
          <w:lang w:eastAsia="cs-CZ"/>
        </w:rPr>
        <w:t>Porotherm</w:t>
      </w:r>
      <w:proofErr w:type="spellEnd"/>
      <w:r w:rsidR="00BA2FB9">
        <w:rPr>
          <w:rFonts w:ascii="Times New Roman" w:hAnsi="Times New Roman" w:cs="Times New Roman"/>
          <w:sz w:val="24"/>
          <w:szCs w:val="24"/>
          <w:lang w:eastAsia="cs-CZ"/>
        </w:rPr>
        <w:t xml:space="preserve"> 40 </w:t>
      </w:r>
      <w:proofErr w:type="spellStart"/>
      <w:r w:rsidR="00BA2FB9">
        <w:rPr>
          <w:rFonts w:ascii="Times New Roman" w:hAnsi="Times New Roman" w:cs="Times New Roman"/>
          <w:sz w:val="24"/>
          <w:szCs w:val="24"/>
          <w:lang w:eastAsia="cs-CZ"/>
        </w:rPr>
        <w:t>Profi</w:t>
      </w:r>
      <w:proofErr w:type="spellEnd"/>
      <w:r w:rsidR="00BA2FB9">
        <w:rPr>
          <w:rFonts w:ascii="Times New Roman" w:hAnsi="Times New Roman" w:cs="Times New Roman"/>
          <w:sz w:val="24"/>
          <w:szCs w:val="24"/>
          <w:lang w:eastAsia="cs-CZ"/>
        </w:rPr>
        <w:t xml:space="preserve"> (P8), pilíře budou z cihel plných pálených min. P15/M2,5 </w:t>
      </w:r>
      <w:proofErr w:type="spellStart"/>
      <w:r w:rsidR="00BA2FB9">
        <w:rPr>
          <w:rFonts w:ascii="Times New Roman" w:hAnsi="Times New Roman" w:cs="Times New Roman"/>
          <w:sz w:val="24"/>
          <w:szCs w:val="24"/>
          <w:lang w:eastAsia="cs-CZ"/>
        </w:rPr>
        <w:t>mPa</w:t>
      </w:r>
      <w:proofErr w:type="spellEnd"/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. Provádění zdiva a drážek ve stěnách se bude řídit pokyny výrobce. Překlady v nosných stěnách budou typové </w:t>
      </w:r>
      <w:proofErr w:type="spellStart"/>
      <w:r w:rsidR="00BA2FB9">
        <w:rPr>
          <w:rFonts w:ascii="Times New Roman" w:hAnsi="Times New Roman" w:cs="Times New Roman"/>
          <w:sz w:val="24"/>
          <w:szCs w:val="24"/>
          <w:lang w:eastAsia="cs-CZ"/>
        </w:rPr>
        <w:t>Porotherm</w:t>
      </w:r>
      <w:proofErr w:type="spellEnd"/>
      <w:r w:rsidR="00BA2FB9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343AF8" w:rsidRPr="00BA2FB9" w:rsidRDefault="00343AF8" w:rsidP="005A4D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lastRenderedPageBreak/>
        <w:t>Strop a průvlaky + překlady: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Strop bude tvořen vlastní konstrukcí dřevěn</w:t>
      </w:r>
      <w:r w:rsidR="00BA2FB9">
        <w:rPr>
          <w:rFonts w:ascii="Times New Roman" w:hAnsi="Times New Roman" w:cs="Times New Roman"/>
          <w:sz w:val="24"/>
          <w:szCs w:val="24"/>
          <w:lang w:eastAsia="cs-CZ"/>
        </w:rPr>
        <w:t>ého krovu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a podhledem, který bude na ně zespoda zavěšen</w:t>
      </w:r>
      <w:r w:rsidR="005A4D2C">
        <w:rPr>
          <w:rFonts w:ascii="Times New Roman" w:hAnsi="Times New Roman" w:cs="Times New Roman"/>
          <w:sz w:val="24"/>
          <w:szCs w:val="24"/>
          <w:lang w:eastAsia="cs-CZ"/>
        </w:rPr>
        <w:t xml:space="preserve">. </w:t>
      </w:r>
      <w:r w:rsidR="005A4D2C" w:rsidRPr="00BA2FB9">
        <w:rPr>
          <w:rFonts w:ascii="Times New Roman" w:eastAsia="Times New Roman" w:hAnsi="Times New Roman" w:cs="Times New Roman"/>
          <w:sz w:val="24"/>
          <w:szCs w:val="24"/>
        </w:rPr>
        <w:t xml:space="preserve">Železobetonový věnec bude proveden </w:t>
      </w:r>
      <w:r w:rsidR="00BA2FB9">
        <w:rPr>
          <w:rFonts w:ascii="Times New Roman" w:eastAsia="Times New Roman" w:hAnsi="Times New Roman" w:cs="Times New Roman"/>
          <w:sz w:val="24"/>
          <w:szCs w:val="24"/>
        </w:rPr>
        <w:t>rozměru 320/250 mm, překlady ukládat na ostění do MC lože,</w:t>
      </w:r>
    </w:p>
    <w:p w:rsidR="00343AF8" w:rsidRPr="00343AF8" w:rsidRDefault="00343AF8" w:rsidP="00343A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Zavěšený podhled: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Zavěšený podhled bude proveden na konstrukci krovu. K vytvoření podhledu bude použito SDK desek </w:t>
      </w:r>
      <w:proofErr w:type="spellStart"/>
      <w:r w:rsidRPr="00343AF8">
        <w:rPr>
          <w:rFonts w:ascii="Times New Roman" w:hAnsi="Times New Roman" w:cs="Times New Roman"/>
          <w:sz w:val="24"/>
          <w:szCs w:val="24"/>
          <w:lang w:eastAsia="cs-CZ"/>
        </w:rPr>
        <w:t>tl</w:t>
      </w:r>
      <w:proofErr w:type="spellEnd"/>
      <w:r w:rsidRPr="00343AF8">
        <w:rPr>
          <w:rFonts w:ascii="Times New Roman" w:hAnsi="Times New Roman" w:cs="Times New Roman"/>
          <w:sz w:val="24"/>
          <w:szCs w:val="24"/>
          <w:lang w:eastAsia="cs-CZ"/>
        </w:rPr>
        <w:t>. 12,5 mm s potřebnou požární odolností dle zprávy požární ochrany.</w:t>
      </w:r>
    </w:p>
    <w:p w:rsidR="00343AF8" w:rsidRPr="00343AF8" w:rsidRDefault="00343AF8" w:rsidP="00343AF8">
      <w:pPr>
        <w:widowControl w:val="0"/>
        <w:ind w:left="15" w:hanging="15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Zastřešení: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Stavba bude zastřešena </w:t>
      </w:r>
      <w:r w:rsidR="00BA2FB9">
        <w:rPr>
          <w:rFonts w:ascii="Times New Roman" w:hAnsi="Times New Roman" w:cs="Times New Roman"/>
          <w:sz w:val="24"/>
          <w:szCs w:val="24"/>
          <w:lang w:eastAsia="cs-CZ"/>
        </w:rPr>
        <w:t xml:space="preserve">pultovou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střechou</w:t>
      </w:r>
      <w:r w:rsidR="00BA2FB9">
        <w:rPr>
          <w:rFonts w:ascii="Times New Roman" w:hAnsi="Times New Roman" w:cs="Times New Roman"/>
          <w:sz w:val="24"/>
          <w:szCs w:val="24"/>
          <w:lang w:eastAsia="cs-CZ"/>
        </w:rPr>
        <w:t xml:space="preserve"> se zakončením na štítech atikou. Krov bude dřevěný trámový – krokve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 xml:space="preserve">180/300 mm max. 1 m osově, pozednice 160/160 mm, celoplošné bednění </w:t>
      </w:r>
      <w:proofErr w:type="spellStart"/>
      <w:r w:rsidR="00703959">
        <w:rPr>
          <w:rFonts w:ascii="Times New Roman" w:hAnsi="Times New Roman" w:cs="Times New Roman"/>
          <w:sz w:val="24"/>
          <w:szCs w:val="24"/>
          <w:lang w:eastAsia="cs-CZ"/>
        </w:rPr>
        <w:t>tl</w:t>
      </w:r>
      <w:proofErr w:type="spellEnd"/>
      <w:r w:rsidR="00703959">
        <w:rPr>
          <w:rFonts w:ascii="Times New Roman" w:hAnsi="Times New Roman" w:cs="Times New Roman"/>
          <w:sz w:val="24"/>
          <w:szCs w:val="24"/>
          <w:lang w:eastAsia="cs-CZ"/>
        </w:rPr>
        <w:t>. 30 mm.</w:t>
      </w:r>
    </w:p>
    <w:p w:rsidR="00343AF8" w:rsidRPr="00343AF8" w:rsidRDefault="00343AF8" w:rsidP="00343AF8">
      <w:pPr>
        <w:widowControl w:val="0"/>
        <w:ind w:left="15" w:hanging="15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Otvor: dveře, okna: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Okna – ve stavbě budou osazena plastová okna</w:t>
      </w:r>
      <w:r w:rsidR="005A4D2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minimálně s</w:t>
      </w:r>
      <w:r w:rsidR="005A4D2C">
        <w:rPr>
          <w:rFonts w:ascii="Times New Roman" w:hAnsi="Times New Roman" w:cs="Times New Roman"/>
          <w:sz w:val="24"/>
          <w:szCs w:val="24"/>
          <w:lang w:eastAsia="cs-CZ"/>
        </w:rPr>
        <w:t xml:space="preserve"> izolačním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dvojsklem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, kde jejich dodávka je věcí odborné firmy. Okna budou řešena jako otvíravá + výklopná. Barevné provedení a členění dohodne stavebník s dodávající firmou (výrobcem oken).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Vjezdová vrata budou řešena jako sekční.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Elektro: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Řeší dílčí část PD stavby.</w:t>
      </w:r>
    </w:p>
    <w:p w:rsidR="00343AF8" w:rsidRPr="00343AF8" w:rsidRDefault="00703959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Dešťová k</w:t>
      </w:r>
      <w:r w:rsidR="00343AF8" w:rsidRPr="00343AF8">
        <w:rPr>
          <w:rFonts w:ascii="Times New Roman" w:hAnsi="Times New Roman" w:cs="Times New Roman"/>
          <w:sz w:val="24"/>
          <w:szCs w:val="24"/>
          <w:u w:val="single"/>
        </w:rPr>
        <w:t>analizace:</w:t>
      </w:r>
      <w:r w:rsidR="00343AF8" w:rsidRPr="00343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Řeší dílčí část PD stavby.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Podlahy: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 xml:space="preserve">Betonová mazanina </w:t>
      </w:r>
      <w:proofErr w:type="gramStart"/>
      <w:r w:rsidR="00703959">
        <w:rPr>
          <w:rFonts w:ascii="Times New Roman" w:hAnsi="Times New Roman" w:cs="Times New Roman"/>
          <w:sz w:val="24"/>
          <w:szCs w:val="24"/>
          <w:lang w:eastAsia="cs-CZ"/>
        </w:rPr>
        <w:t>tl.200</w:t>
      </w:r>
      <w:proofErr w:type="gramEnd"/>
      <w:r w:rsidR="00703959">
        <w:rPr>
          <w:rFonts w:ascii="Times New Roman" w:hAnsi="Times New Roman" w:cs="Times New Roman"/>
          <w:sz w:val="24"/>
          <w:szCs w:val="24"/>
          <w:lang w:eastAsia="cs-CZ"/>
        </w:rPr>
        <w:t xml:space="preserve"> mm vyztužená kari sítí 100/100/6 mm.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 xml:space="preserve">Obklady, dlažby, povrchové úpravy: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Veškeré povrchové úpravy podlah, stěn, stropu budou provedeny dle výběru investora (druh, barva apod.). 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Krytina:</w:t>
      </w:r>
      <w:r w:rsidRPr="00343AF8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Stavba bude osazena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falcovaným plechem.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 xml:space="preserve">Větrání: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Odvětrání je provedeno přirozeně okny.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343AF8" w:rsidRPr="00343AF8" w:rsidRDefault="00343AF8" w:rsidP="00343AF8">
      <w:pPr>
        <w:widowControl w:val="0"/>
        <w:ind w:left="15" w:hanging="15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 xml:space="preserve">Klempířské prvky a práce: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Veškeré klempířské prvky budou provedeny z </w:t>
      </w:r>
      <w:proofErr w:type="spellStart"/>
      <w:r w:rsidRPr="00343AF8">
        <w:rPr>
          <w:rFonts w:ascii="Times New Roman" w:hAnsi="Times New Roman" w:cs="Times New Roman"/>
          <w:sz w:val="24"/>
          <w:szCs w:val="24"/>
          <w:lang w:eastAsia="cs-CZ"/>
        </w:rPr>
        <w:t>titanzinku</w:t>
      </w:r>
      <w:proofErr w:type="spellEnd"/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včetně svodů, žlabů, plechování apod.</w:t>
      </w:r>
    </w:p>
    <w:p w:rsidR="00343AF8" w:rsidRPr="00343AF8" w:rsidRDefault="00343AF8" w:rsidP="00343AF8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</w:rPr>
        <w:t>Izolace stavby:</w:t>
      </w:r>
      <w:r w:rsidRPr="00343AF8">
        <w:rPr>
          <w:rFonts w:ascii="Times New Roman" w:hAnsi="Times New Roman" w:cs="Times New Roman"/>
          <w:sz w:val="24"/>
          <w:szCs w:val="24"/>
        </w:rPr>
        <w:t xml:space="preserve"> Stavba bude v rámci podhledu tepelně izolována </w:t>
      </w:r>
      <w:r w:rsidR="0038393C">
        <w:rPr>
          <w:rFonts w:ascii="Times New Roman" w:hAnsi="Times New Roman" w:cs="Times New Roman"/>
          <w:sz w:val="24"/>
          <w:szCs w:val="24"/>
        </w:rPr>
        <w:t>izolací v</w:t>
      </w:r>
      <w:r w:rsidR="0070395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03959">
        <w:rPr>
          <w:rFonts w:ascii="Times New Roman" w:hAnsi="Times New Roman" w:cs="Times New Roman"/>
          <w:sz w:val="24"/>
          <w:szCs w:val="24"/>
        </w:rPr>
        <w:t>tl.300</w:t>
      </w:r>
      <w:proofErr w:type="gramEnd"/>
      <w:r w:rsidR="00703959">
        <w:rPr>
          <w:rFonts w:ascii="Times New Roman" w:hAnsi="Times New Roman" w:cs="Times New Roman"/>
          <w:sz w:val="24"/>
          <w:szCs w:val="24"/>
        </w:rPr>
        <w:t xml:space="preserve"> mm</w:t>
      </w:r>
      <w:r w:rsidRPr="00343AF8">
        <w:rPr>
          <w:rFonts w:ascii="Times New Roman" w:hAnsi="Times New Roman" w:cs="Times New Roman"/>
          <w:sz w:val="24"/>
          <w:szCs w:val="24"/>
        </w:rPr>
        <w:t xml:space="preserve">. Proti </w:t>
      </w:r>
      <w:r w:rsidR="00703959">
        <w:rPr>
          <w:rFonts w:ascii="Times New Roman" w:hAnsi="Times New Roman" w:cs="Times New Roman"/>
          <w:sz w:val="24"/>
          <w:szCs w:val="24"/>
        </w:rPr>
        <w:t>zemní vlhkosti bude osazena izolace.</w:t>
      </w:r>
    </w:p>
    <w:p w:rsidR="00343AF8" w:rsidRPr="00343AF8" w:rsidRDefault="00343AF8" w:rsidP="00343AF8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 xml:space="preserve">Odpady z provozu stavby a při jejím provádění: 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Při provádění stav</w:t>
      </w:r>
      <w:r w:rsidR="00983B0E">
        <w:rPr>
          <w:rFonts w:ascii="Times New Roman" w:hAnsi="Times New Roman" w:cs="Times New Roman"/>
          <w:sz w:val="24"/>
          <w:szCs w:val="24"/>
          <w:lang w:eastAsia="cs-CZ"/>
        </w:rPr>
        <w:t>e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b budou vznikat tyto odpady – zbytky betonu, cihel, papírové a plastové obaly, zbytky izolace, SDK (řízená skládka odpadů Jenišovice), dřevo (energetické využití), železo (sběrné suroviny), výkopová zemina (</w:t>
      </w:r>
      <w:r w:rsidR="00983B0E">
        <w:rPr>
          <w:rFonts w:ascii="Times New Roman" w:hAnsi="Times New Roman" w:cs="Times New Roman"/>
          <w:sz w:val="24"/>
          <w:szCs w:val="24"/>
          <w:lang w:eastAsia="cs-CZ"/>
        </w:rPr>
        <w:t>odvezena na skládku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 xml:space="preserve"> inertního materiálu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>) – většinu likvidace odpadů zajistí dodavatel stavby, případně stavebník.</w:t>
      </w:r>
    </w:p>
    <w:p w:rsidR="00942395" w:rsidRPr="00942395" w:rsidRDefault="00343AF8" w:rsidP="00703959">
      <w:pPr>
        <w:widowControl w:val="0"/>
        <w:jc w:val="both"/>
        <w:rPr>
          <w:szCs w:val="24"/>
        </w:rPr>
      </w:pPr>
      <w:r w:rsidRPr="00343AF8">
        <w:rPr>
          <w:rFonts w:ascii="Times New Roman" w:hAnsi="Times New Roman" w:cs="Times New Roman"/>
          <w:sz w:val="24"/>
          <w:szCs w:val="24"/>
          <w:u w:val="single"/>
          <w:lang w:eastAsia="cs-CZ"/>
        </w:rPr>
        <w:t>Údaje o provozu stavby</w:t>
      </w:r>
      <w:r w:rsidRPr="00343AF8">
        <w:rPr>
          <w:rFonts w:ascii="Times New Roman" w:hAnsi="Times New Roman" w:cs="Times New Roman"/>
          <w:sz w:val="24"/>
          <w:szCs w:val="24"/>
          <w:lang w:eastAsia="cs-CZ"/>
        </w:rPr>
        <w:t xml:space="preserve"> –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Parkování hasičského vozidla,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k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onstrukční a materiálové řešení </w:t>
      </w:r>
      <w:r w:rsidR="00F006CA" w:rsidRP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- </w:t>
      </w:r>
      <w:r w:rsidR="00F006CA" w:rsidRPr="00F006CA">
        <w:rPr>
          <w:rFonts w:ascii="Times New Roman" w:hAnsi="Times New Roman" w:cs="Times New Roman"/>
          <w:sz w:val="24"/>
          <w:szCs w:val="24"/>
        </w:rPr>
        <w:t>z hlediska konstrukčního řešení se jedná o jednoduchou stavbu, kde jsou použity běžné atestované materiály a osvědčené stavební postupy (zděná stavba</w:t>
      </w:r>
      <w:r w:rsidR="00983B0E">
        <w:rPr>
          <w:rFonts w:ascii="Times New Roman" w:hAnsi="Times New Roman" w:cs="Times New Roman"/>
          <w:sz w:val="24"/>
          <w:szCs w:val="24"/>
        </w:rPr>
        <w:t xml:space="preserve"> v kombinaci s</w:t>
      </w:r>
      <w:r w:rsidR="00703959">
        <w:rPr>
          <w:rFonts w:ascii="Times New Roman" w:hAnsi="Times New Roman" w:cs="Times New Roman"/>
          <w:sz w:val="24"/>
          <w:szCs w:val="24"/>
        </w:rPr>
        <w:t> </w:t>
      </w:r>
      <w:r w:rsidR="00983B0E">
        <w:rPr>
          <w:rFonts w:ascii="Times New Roman" w:hAnsi="Times New Roman" w:cs="Times New Roman"/>
          <w:sz w:val="24"/>
          <w:szCs w:val="24"/>
        </w:rPr>
        <w:t>dřevěným</w:t>
      </w:r>
      <w:r w:rsidR="00703959">
        <w:rPr>
          <w:rFonts w:ascii="Times New Roman" w:hAnsi="Times New Roman" w:cs="Times New Roman"/>
          <w:sz w:val="24"/>
          <w:szCs w:val="24"/>
        </w:rPr>
        <w:t xml:space="preserve"> krovem</w:t>
      </w:r>
      <w:r w:rsidR="00F006CA" w:rsidRPr="00F006CA">
        <w:rPr>
          <w:rFonts w:ascii="Times New Roman" w:hAnsi="Times New Roman" w:cs="Times New Roman"/>
          <w:sz w:val="24"/>
          <w:szCs w:val="24"/>
        </w:rPr>
        <w:t>),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mechanická odolnost a stabilita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F006CA" w:rsidRPr="00F006CA">
        <w:rPr>
          <w:rFonts w:ascii="Times New Roman" w:hAnsi="Times New Roman" w:cs="Times New Roman"/>
          <w:sz w:val="24"/>
          <w:szCs w:val="24"/>
        </w:rPr>
        <w:t>Stavba je navržena tak, aby zatížení na ni působící v průběhu výstavby a užívání nemělo za následek zřícení stavby nebo její části, větší stupeň nepřípustného přetvoření, poškození jiných částí stavby nebo technických zařízení anebo instalovaného vybavení v důsledku většího přetvoření nosné konstrukce, poškození v případě, kdy je rozsah neúměrný původní příčině</w:t>
      </w:r>
      <w:r w:rsidR="00703959">
        <w:rPr>
          <w:rFonts w:ascii="Times New Roman" w:hAnsi="Times New Roman" w:cs="Times New Roman"/>
          <w:sz w:val="24"/>
          <w:szCs w:val="24"/>
        </w:rPr>
        <w:t>. Je zpracován statický posudek,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B.2.7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Základní charakteristika technických a technologických zařízení</w:t>
      </w:r>
    </w:p>
    <w:p w:rsidR="00006A47" w:rsidRPr="00006A47" w:rsidRDefault="00006A47" w:rsidP="003E3B6E">
      <w:pPr>
        <w:autoSpaceDE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lastRenderedPageBreak/>
        <w:t>a)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technické řešení - </w:t>
      </w:r>
      <w:r w:rsidR="00F006CA" w:rsidRPr="00F006CA">
        <w:rPr>
          <w:rFonts w:ascii="Times New Roman" w:hAnsi="Times New Roman" w:cs="Times New Roman"/>
          <w:sz w:val="24"/>
          <w:szCs w:val="24"/>
        </w:rPr>
        <w:t xml:space="preserve">údaje o provozu stavby – 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t>Parkování hasičského vozidla,</w:t>
      </w:r>
      <w:r w:rsidR="00703959">
        <w:rPr>
          <w:rFonts w:ascii="Times New Roman" w:hAnsi="Times New Roman" w:cs="Times New Roman"/>
          <w:sz w:val="24"/>
          <w:szCs w:val="24"/>
          <w:lang w:eastAsia="cs-CZ"/>
        </w:rPr>
        <w:br/>
      </w: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výčet technických a technologických zařízení</w:t>
      </w:r>
      <w:r w:rsid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nejsou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B.2.8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Zásady požárně bezpečnostního řešení</w:t>
      </w:r>
    </w:p>
    <w:p w:rsidR="00F006CA" w:rsidRPr="00F006CA" w:rsidRDefault="00F006CA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F006C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Uvedené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je řešeno samostatným požárně bezpečnostním řešením stavby, které je nedílnou součástí PD stavby.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B.2.9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Úspora energie a tepelná ochrana</w:t>
      </w:r>
    </w:p>
    <w:p w:rsidR="00297041" w:rsidRDefault="0070395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se,</w:t>
      </w:r>
    </w:p>
    <w:p w:rsidR="00B60323" w:rsidRDefault="00B60323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B.2.10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Hygienické požadavky na stavby, požadavky na pracovní a komunální prostředí</w:t>
      </w:r>
    </w:p>
    <w:p w:rsid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Zásady řešení parametrů stavby - větrání, vytápění, osvětlení, zásobování vodou, odpadů apod., a dále zásady řešení vlivu stavby na okolí - vibrace, hluk, prašnost apod.</w:t>
      </w:r>
    </w:p>
    <w:p w:rsidR="00B60323" w:rsidRDefault="00B60323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Stavba je odvětrána přirozeně okny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D10C12" w:rsidRDefault="00D10C12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Stavba bude osvětlena přirozeně denním osvětlením okny a umělým osvětlením, které bude zajištěno žárovkovými nebo zářivkovými svítidly na stropě nebo stěnách jednotlivých místností.</w:t>
      </w:r>
    </w:p>
    <w:p w:rsidR="00EE39A9" w:rsidRDefault="00703959" w:rsidP="0000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Napojení na stávající elektro, dešťovou kanalizaci a vjezd.</w:t>
      </w:r>
    </w:p>
    <w:p w:rsidR="00D10C12" w:rsidRPr="00006A47" w:rsidRDefault="00D10C12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Stavba nemá žádný vliv na okolí stavby prachem, hlukem apod. při svém provozu, jelikož žádné takové emise neprodukuje. Při realizaci stavby budou tyto vlivy co nejvíce eliminovány.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B.2.11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Zásady ochrany stavby před negativními účinky vnějšího prostředí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před pronikáním radonu z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podloží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70395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před bludnými proudy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před technickou seizmicitou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před hlukem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není nutné chránit</w:t>
      </w:r>
      <w:r w:rsidR="0070395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protože se nejedná o chráněný prostor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e)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protipovodňová opatření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f)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ostatní účinky - vliv poddolování, výskyt metanu apod.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B.3 Připojení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na technickou infrastrukturu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proofErr w:type="spell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napojovací</w:t>
      </w:r>
      <w:proofErr w:type="spell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místa technické infrastruktury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885B67" w:rsidRPr="0077191C">
        <w:rPr>
          <w:rFonts w:ascii="Times New Roman" w:hAnsi="Times New Roman" w:cs="Times New Roman"/>
          <w:sz w:val="24"/>
          <w:szCs w:val="24"/>
        </w:rPr>
        <w:t xml:space="preserve">stavba bude připojena na elektrickou energii dle </w:t>
      </w:r>
      <w:r w:rsidR="00885B67">
        <w:rPr>
          <w:rFonts w:ascii="Times New Roman" w:hAnsi="Times New Roman" w:cs="Times New Roman"/>
          <w:sz w:val="24"/>
          <w:szCs w:val="24"/>
        </w:rPr>
        <w:t>dílčí části PD stavby (stávající rozvody), jinak bez připojení, dešťové vody budou svedeny do stávající dešťové kanalizace, stavba bude bez vytápění a stávající vjezd</w:t>
      </w:r>
      <w:r w:rsidR="00885B67" w:rsidRPr="0077191C">
        <w:rPr>
          <w:rFonts w:ascii="Times New Roman" w:hAnsi="Times New Roman" w:cs="Times New Roman"/>
          <w:sz w:val="24"/>
          <w:szCs w:val="24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připojovací roz</w:t>
      </w:r>
      <w:r w:rsidR="00D10C1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měry, výkonové kapacity a délky – viz situace </w:t>
      </w:r>
      <w:r w:rsidR="00717BF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stavby,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B.4 Dopravní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řešení</w:t>
      </w:r>
    </w:p>
    <w:p w:rsidR="00717BF0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popis dopravního řešení včetně bezbariérových opatření pro přístupnost a užívání stavby osobami se sníženou s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chopností pohybu nebo orientace – stavba </w:t>
      </w:r>
      <w:r w:rsidR="00717BF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je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příjezdná </w:t>
      </w:r>
      <w:r w:rsidR="00717BF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 přístupná </w:t>
      </w:r>
      <w:r w:rsidR="00885B6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stávajícím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vjezdem,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napojení území na stávající dopravní infrastrukturu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885B6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stávající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vjezd,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doprava v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klidu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885B6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uvnitř stavby</w:t>
      </w:r>
      <w:r w:rsidR="00A37D1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pěší a cyklistické stezky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B.5 Řešení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vegetace a souvisejících terénních úprav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terénní úpravy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nevyvolává žádné terénní úpravy,</w:t>
      </w:r>
      <w:r w:rsidR="00885B6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použité vegetační prvky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885B6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biotechnická opatření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nejsou,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B.6 Popis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vlivů stavby na životní prostředí a jeho ochrana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vliv na životní prostředí - ovzduší, hluk, voda, odpady a půda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nemá žádný vliv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lastRenderedPageBreak/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vliv na přírodu a krajinu - ochrana dřevin, ochrana památných stromů, ochrana rostlin a živočichů, zachování ekologických funkcí a vazeb v krajině apod.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nemá žádný vliv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vliv na soustavu chráněných území Natura 2000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nemá žádný vliv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způsob zohlednění podmínek závazného stanoviska posouzení vlivu záměru na životní prostředí, je-li podkladem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není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e)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 případě záměrů spadajících do režimu zákona o integrované prevenci základní parametry způsobu naplnění závěrů o nejlepších dostupných technikách nebo integrované povolení, bylo-li vydáno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není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f)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navrhovaná ochranná a bezpečnostní pásma, rozsah omezení a podmínky ochrany podle jiných právních předpisů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nejsou,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 případě, že je dokumentace podkladem pro stavební řízení s posouzením vlivů na životní prostředí, neuvádí se informace k bodům a), b), d) a e), neboť jsou součástí dokumentace vlivů záměru na životní prostředí.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B.7 Ochrana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obyvatelstva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Splnění základních požadavků z hlediska plně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ní úkolů ochrany obyvatelstva – stavba nemá žádný vliv na obyvatelstvo a je navrhována tak, aby splnila tyto požadavky,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B.8 Zásady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organizace výstavby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potřeby a spotřeby rozhodujících médií a hmot, jejich zajištění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- </w:t>
      </w:r>
      <w:r w:rsidR="001E228D" w:rsidRPr="001E228D">
        <w:rPr>
          <w:rFonts w:ascii="Times New Roman" w:hAnsi="Times New Roman" w:cs="Times New Roman"/>
          <w:sz w:val="24"/>
          <w:szCs w:val="24"/>
        </w:rPr>
        <w:t>v rámci realizace stavby je nutné zajistit dodávku elektrické energie a vody, což bude učiněno</w:t>
      </w:r>
      <w:r w:rsidR="003E3B6E">
        <w:rPr>
          <w:rFonts w:ascii="Times New Roman" w:hAnsi="Times New Roman" w:cs="Times New Roman"/>
          <w:sz w:val="24"/>
          <w:szCs w:val="24"/>
        </w:rPr>
        <w:t xml:space="preserve"> z vlastních stávajících zdrojů,</w:t>
      </w:r>
      <w:r w:rsidR="003E3B6E">
        <w:rPr>
          <w:rFonts w:ascii="Times New Roman" w:hAnsi="Times New Roman" w:cs="Times New Roman"/>
          <w:sz w:val="24"/>
          <w:szCs w:val="24"/>
        </w:rPr>
        <w:br/>
      </w:r>
      <w:r w:rsidRPr="001E22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odvodnění staveniště – není nutné řešit,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napojení staveniště na stávající dopra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vní a technickou infrastrukturu – staveniště 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bude napojeno na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stávající 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sítě</w:t>
      </w:r>
      <w:r w:rsidR="00EE39A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vjezd,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d)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vliv provádění stavby na okolní stavby a pozemky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bude prováděna tak, aby byla co nejvíce eliminována hlučnost, prašnost apod., všechny činnosti budou prováděny z pozemku stavby a tudíž realizace stavby nebude mít žádný negativní vliv na okolí, s</w:t>
      </w:r>
      <w:r w:rsidR="001E228D" w:rsidRPr="001E228D">
        <w:rPr>
          <w:rFonts w:ascii="Times New Roman" w:hAnsi="Times New Roman" w:cs="Times New Roman"/>
          <w:sz w:val="24"/>
          <w:szCs w:val="24"/>
        </w:rPr>
        <w:t>tavba nevyvolává nadměrný hluk a není ji třeba speciálně odhlučnit. Vyhovuje Nařízení vlády č. 272/2011 Sb. „Nařízení vlády o ochraně zdraví před nepříznivými účinky hluku a vibrací“. V rámci místních podmínek – stavba je umístěna v obytné zóně – není nutno řešit ochranu stavby před hlukem z dopravy ani jiných hlučných emisí. Hluk během provádění stavby: Pro max. zkráceni délky vlivu budou stanoveny minimální lhůty zatěžujících stavebních činnosti - navržené materiály minimalizují dopravu a manipulací s těžkými a nadměrnými stavebními prvky. Budou používány stroje se sníženou hlučností v dobrém technickém stavu, v pracovních přestávkách budou stroje vypínány, v době 21.00 - 7.00 hodin nebudou stavební práce prováděny. Stavba se ani nenachází v žádné blízkosti jiných zdrojů hluku (TČ, klimatizace apod.).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e)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okolí staveniště a požadavky na související asanace, demolice, kácení dřevin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staveniště bude řádně označeno a to výstražnými cedulkami, jinak žádné demolice, asanace a kácení nebude prováděno,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f)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maximální dočasné a trvalé zábory pro staveniště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staveništěm se vymezuje pouze pozemek stavby, nikde jinde nebude stavba realizována, </w:t>
      </w:r>
      <w:r w:rsidR="00717BF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g)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požadavky na bezbariérové </w:t>
      </w:r>
      <w:proofErr w:type="spell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obchozí</w:t>
      </w:r>
      <w:proofErr w:type="spell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trasy</w:t>
      </w:r>
      <w:r w:rsidR="001E228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se,</w:t>
      </w:r>
    </w:p>
    <w:p w:rsidR="00AD5D8B" w:rsidRPr="00343AF8" w:rsidRDefault="00006A47" w:rsidP="00AD5D8B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06A47">
        <w:rPr>
          <w:b/>
          <w:bCs/>
          <w:color w:val="000000"/>
          <w:szCs w:val="24"/>
        </w:rPr>
        <w:t>h)</w:t>
      </w:r>
      <w:r w:rsidRPr="00006A47">
        <w:rPr>
          <w:color w:val="000000"/>
          <w:szCs w:val="24"/>
        </w:rPr>
        <w:t> maximální produkovaná množství a druhy odpadů a emisí při výstavbě, jejich likvidace</w:t>
      </w:r>
      <w:r w:rsidR="001E228D">
        <w:rPr>
          <w:color w:val="000000"/>
          <w:szCs w:val="24"/>
        </w:rPr>
        <w:t xml:space="preserve"> – </w:t>
      </w:r>
      <w:r w:rsidR="00AD5D8B" w:rsidRPr="00343AF8">
        <w:rPr>
          <w:rFonts w:ascii="Times New Roman" w:hAnsi="Times New Roman" w:cs="Times New Roman"/>
          <w:sz w:val="24"/>
          <w:szCs w:val="24"/>
          <w:lang w:eastAsia="cs-CZ"/>
        </w:rPr>
        <w:t>Při provádění stav</w:t>
      </w:r>
      <w:r w:rsidR="00AD5D8B">
        <w:rPr>
          <w:rFonts w:ascii="Times New Roman" w:hAnsi="Times New Roman" w:cs="Times New Roman"/>
          <w:sz w:val="24"/>
          <w:szCs w:val="24"/>
          <w:lang w:eastAsia="cs-CZ"/>
        </w:rPr>
        <w:t>e</w:t>
      </w:r>
      <w:r w:rsidR="00AD5D8B" w:rsidRPr="00343AF8">
        <w:rPr>
          <w:rFonts w:ascii="Times New Roman" w:hAnsi="Times New Roman" w:cs="Times New Roman"/>
          <w:sz w:val="24"/>
          <w:szCs w:val="24"/>
          <w:lang w:eastAsia="cs-CZ"/>
        </w:rPr>
        <w:t>b budou vznikat tyto odpady – zbytky betonu, cihel, papírové a plastové obaly, zbytky izolace, SDK (řízená skládka odpadů Jenišovice), dřevo (energetické využití), železo (sběrné</w:t>
      </w:r>
      <w:r w:rsidR="00AD5D8B">
        <w:rPr>
          <w:rFonts w:ascii="Times New Roman" w:hAnsi="Times New Roman" w:cs="Times New Roman"/>
          <w:sz w:val="24"/>
          <w:szCs w:val="24"/>
          <w:lang w:eastAsia="cs-CZ"/>
        </w:rPr>
        <w:t xml:space="preserve"> suroviny), výkopová zemina (odvezena na skládku inertního materiálu</w:t>
      </w:r>
      <w:r w:rsidR="00AD5D8B" w:rsidRPr="00343AF8">
        <w:rPr>
          <w:rFonts w:ascii="Times New Roman" w:hAnsi="Times New Roman" w:cs="Times New Roman"/>
          <w:sz w:val="24"/>
          <w:szCs w:val="24"/>
          <w:lang w:eastAsia="cs-CZ"/>
        </w:rPr>
        <w:t>) – většinu likvidace odpadů zajistí dodavatel stavby, případně stavebník.</w:t>
      </w:r>
    </w:p>
    <w:p w:rsidR="006F66F9" w:rsidRDefault="006F66F9" w:rsidP="006F66F9">
      <w:pPr>
        <w:pStyle w:val="Textvbloku2"/>
        <w:ind w:left="0"/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lastRenderedPageBreak/>
        <w:t>i)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bilance zemních prací, požadavky na přísun nebo </w:t>
      </w:r>
      <w:proofErr w:type="spell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deponie</w:t>
      </w:r>
      <w:proofErr w:type="spell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zemin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6B670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 rámci zemních prací bude provedeno vyhloubení základových pasů a desky, kdy tato zemina bude dočasně deponována na pozemku stavby a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pak odvezena na skládku, ornice bude deponována odděleně,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j)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ochrana životního prostředí při výstavbě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6F66F9" w:rsidRPr="006F66F9">
        <w:rPr>
          <w:rFonts w:ascii="Times New Roman" w:hAnsi="Times New Roman" w:cs="Times New Roman"/>
          <w:sz w:val="24"/>
          <w:szCs w:val="24"/>
        </w:rPr>
        <w:t>stavba nemá žádný negativní vliv na životní prostředí, avšak i přesto je třeba zajistit řádný technický stav stavební mechanizace a dobrou organizaci práce.,</w:t>
      </w:r>
    </w:p>
    <w:p w:rsidR="006F66F9" w:rsidRDefault="00006A47" w:rsidP="006F66F9">
      <w:pPr>
        <w:pStyle w:val="Textpsmene"/>
        <w:tabs>
          <w:tab w:val="clear" w:pos="360"/>
        </w:tabs>
        <w:ind w:left="207" w:hanging="180"/>
      </w:pPr>
      <w:r w:rsidRPr="00006A47">
        <w:rPr>
          <w:b/>
          <w:bCs/>
          <w:color w:val="000000"/>
          <w:szCs w:val="24"/>
          <w:lang w:eastAsia="cs-CZ"/>
        </w:rPr>
        <w:t>k)</w:t>
      </w:r>
      <w:r w:rsidRPr="00006A47">
        <w:rPr>
          <w:color w:val="000000"/>
          <w:szCs w:val="24"/>
          <w:lang w:eastAsia="cs-CZ"/>
        </w:rPr>
        <w:t> zásady bezpečnosti a ochrany zdraví při práci na staveništi</w:t>
      </w:r>
      <w:r w:rsidR="006F66F9">
        <w:rPr>
          <w:color w:val="000000"/>
          <w:szCs w:val="24"/>
          <w:lang w:eastAsia="cs-CZ"/>
        </w:rPr>
        <w:t xml:space="preserve"> - </w:t>
      </w:r>
      <w:r w:rsidR="006F66F9">
        <w:t xml:space="preserve">Stavba a její veškeré související části musí být prováděny dle odsouhlasených a normových postupů. Musí být dodržovány montážní postupy výrobců materiálů a konstrukcí stavby a to jak při jejich montáži tak skladování. </w:t>
      </w:r>
      <w:r w:rsidR="006F66F9">
        <w:rPr>
          <w:szCs w:val="24"/>
        </w:rPr>
        <w:t xml:space="preserve">V daném případě se nejedná o stavbu, která by naplňovala požadavky zákona č. 309/2006 Sb. § 15 odst. 1) V případech, kdy při realizaci stavby a) celková předpokládaná doba trvání prací a činností je delší než 30 pracovních dnů, ve kterých budou vykonávány práce a činnosti a bude na nich pracovat současně více než 20 fyzických osob po dobu delší než 1 pracovní den, nebo b) celkový plánovaný objem prací a činností během realizace díla přesáhne 500 pracovních dnů v přepočtu na jednu fyzickou osobu, je zadavatel stavby povinen doručit oznámení o zahájení prací, jehož náležitosti stanoví prováděcí právní předpis, oblastnímu inspektorátu práce příslušnému podle místa staveniště23) nejpozději do 8 dnů před předáním staveniště zhotoviteli; oznámení může být doručeno v listinné nebo elektronické podobě. Dojde-li k podstatným změnám údajů obsažených v oznámení, je zadavatel stavby povinen provést bez zbytečného odkladu jeho aktualizaci. Stejnopis oznámení o zahájení prací musí být vyvěšen na viditelném místě u vstupu na staveniště po celou dobu provádění stavby až do ukončení prací a předání stavby stavebníkovi k užívání. Rozsáhlé stavby mohou být označeny jiným vhodným způsobem, například tabulí s uvedením potřebných údajů. Uvedené údaje mohou být součástí štítku nebo tabule umisťované na staveništi nebo stavbě.(2) Budou-li na staveništi vykonávány práce a činnosti vystavující fyzickou osobu zvýšenému ohrožení života nebo poškození zdraví, které jsou stanoveny prováděcím právním předpisem, stejně jako v případech podle odstavce 1, zadavatel stavby zajistí, aby před zahájením prací na staveništi byl zpracován plán bezpečnosti a ochrany zdraví při práci na staveništi (dále jen "plán") podle druhu a velikosti stavby tak, aby plně vyhovoval potřebám zajištění bezpečné a zdraví neohrožující práce. V plánu je nutné uvést potřebná opatření z hlediska časové potřeby i způsobu provedení; musí být rovněž přizpůsoben skutečnému stavu a podstatným změnám během realizace stavby. </w:t>
      </w:r>
      <w:r w:rsidR="006F66F9">
        <w:t>Vzhledem ke skutečnosti, že stavba nenaplňuje tyto požadavky, není nutné hlásit stavbu Inspektorátu bezpečnosti práce a zpracovávat tak plán BOZP,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l)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úpravy pro bezbariérové užívání výstavbou dotčených staveb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stavbou nejsou dotčeny žádné stávající objekty, které by toto vyžadovaly,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m)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zásady pro dopravní inženýrská opatření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n)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stanovení speciálních podmínek pro provádění stavby - provádění stavby za provozu, opatření proti účinkům vnějšího prostředí při výstavbě apod.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netýká se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o)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postup výstavby, rozhodující dílčí termíny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stavba bude realizována dle běžných stavebně technických postupů a posloupnosti stavby, nejedná se o nikterak zvláště složitou stavbu, termín zahájení se předpokládá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červenec 2023</w:t>
      </w:r>
      <w:r w:rsidR="006F66F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dokončení prosinec 202</w:t>
      </w:r>
      <w:r w:rsidR="00EE39A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5,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B.9 Celkové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vodohospodářské řešení</w:t>
      </w:r>
    </w:p>
    <w:p w:rsidR="006F66F9" w:rsidRDefault="00AD5D8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Netýká se.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297041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Vypracoval: Martin Kreuzer</w:t>
      </w:r>
    </w:p>
    <w:p w:rsidR="00297041" w:rsidRPr="00006A47" w:rsidRDefault="006B6700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Dne: </w:t>
      </w:r>
      <w:proofErr w:type="gramStart"/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8.3.2023</w:t>
      </w:r>
      <w:proofErr w:type="gramEnd"/>
    </w:p>
    <w:p w:rsidR="00CF0209" w:rsidRDefault="00CF0209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</w:p>
    <w:p w:rsidR="00006A47" w:rsidRPr="00006A47" w:rsidRDefault="00006A4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C Situační výkresy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EE5119" w:rsidRDefault="00EE5119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AD5D8B" w:rsidRDefault="00AD5D8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AD5D8B" w:rsidRDefault="00AD5D8B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AD5D8B" w:rsidRDefault="00AD5D8B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297041" w:rsidRDefault="00EE5119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Vypracov</w:t>
      </w:r>
      <w:r w:rsidR="00297041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al: Martin Kreuzer</w:t>
      </w:r>
    </w:p>
    <w:p w:rsidR="00297041" w:rsidRPr="00006A47" w:rsidRDefault="00297041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Dne: </w:t>
      </w:r>
      <w:proofErr w:type="gramStart"/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8.3.2023</w:t>
      </w:r>
      <w:proofErr w:type="gramEnd"/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Default="00006A47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  <w:lastRenderedPageBreak/>
        <w:t>D Dokumentace objektů a technických a technologických zařízení</w:t>
      </w:r>
    </w:p>
    <w:p w:rsidR="00297041" w:rsidRPr="00006A47" w:rsidRDefault="00297041" w:rsidP="00297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Dokumentace stavebních objektů, inženýrských objektů, technických nebo technologických zařízení se zpracovává po objektech a souborech technických nebo technologických zařízení v následujícím členění v přiměřeném rozsahu.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D.1 Dokumentace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stavebního nebo inženýrského objektu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D.1.1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Architektonicko-stavební řešení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Technická zpráva - architektonické, výtvarné, materiálové, dispoziční a provozní řešení, bezbariérové užívání stavby; konstrukční a stavebně technické řešení a technické vlastnosti stavby; stavební fyzika - tepelná technika, osvětlení, oslunění, akustika - hluk, vibrace - popi</w:t>
      </w:r>
      <w:r w:rsidR="00563DC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 řešení, výpis použitých norem –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563DC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jedná se o klasickou zděnou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pří</w:t>
      </w:r>
      <w:r w:rsidR="00563DC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stavbu založenou na základových pásech, která </w:t>
      </w:r>
      <w:r w:rsidR="00434E9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je </w:t>
      </w:r>
      <w:r w:rsidR="00563DC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zastřešena dřevěným krovem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pultové</w:t>
      </w:r>
      <w:r w:rsidR="0056372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střechy</w:t>
      </w:r>
      <w:r w:rsidR="00563DC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osvětlení denní přirozené okny, umělé žárovkovými nebo zářivkovými svítidly, stavba nevyvolává žádný hluk, vibrace apod. a je navržena v souladu s technickými normami pro stavebnictví a projektování staveb,</w:t>
      </w:r>
      <w:r w:rsidR="00EE5119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Výkresová část - výkresy stavební jámy; půdorysy základů, půdorysy jednotlivých podlaží a střech s rozměrovými kótami hlavních dělících konstrukcí, otvorů v obvodových konstrukcích a celkových rozměrů hmoty stavby; s popisem účelu využití místností s plošnou výměrou včetně grafického rozlišení charakteristického materiálového řešení základních konstrukcí; charakteristické řezy se základním konstrukčním řešením včetně řezů dokumentujících návaznost na stávající zástavbu zejména s ohledem na hloubku založení navrhované stavby a staveb stávajících, s výškovými kótami vztaženými ke stávajícímu terénu včetně grafického rozlišení charakteristického materiálového řešení základních konstrukcí; pohledy s vyznačením základního výškového řešení, barevností a charakteristikou materiálů povrchů; pohledy dokumentující začlenění stavby do stávající zástavby nebo krajiny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výkresy jsou součást PD stavby,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D.1.2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Stavebně konstrukční řešení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a)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Technická zpráva - popis navrženého konstrukčního systému stavby, výsledek průzkumu stávajícího stavu nosného systému stavby při návrhu její změny; navržené materiály a hlavní konstrukční prvky; hodnoty užitných, klimatických a dalších zatížení uvažovaných při návrhu nosné konstrukce; návrh zvláštních, neobvyklých konstrukcí nebo technologických postupů; zajištění stavební jámy; technologické podmínky postupu prací, které by mohly ovlivnit stabilitu vlastní konstrukce, případně sousední stavby; zásady pro provádění bouracích a </w:t>
      </w:r>
      <w:proofErr w:type="spell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podchycovacích</w:t>
      </w:r>
      <w:proofErr w:type="spell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prací a zpevňovacích konstrukcí či prostupů; požadavky na kontrolu zakrývaných konstrukcí; seznam použitých podkladů, norem, technických předpisů apod.; specifické požadavky na rozsah a obsah dokumentace pro provádění stavby, případně dokumentace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zajišťo</w:t>
      </w:r>
      <w:r w:rsidR="0056372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vané jejím zhotovitelem – stavb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e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navržen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</w:t>
      </w:r>
      <w:r w:rsidR="0056372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jako zděné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se založením na základových pásech, nejedná se o konstrukčně 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ložit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ou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stavb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přízemní objekt </w:t>
      </w:r>
      <w:r w:rsidR="00563722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bez podsklepení a podkroví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b)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Výkresová část - výkresy základů, pokud tyto konstrukce nejsou zobrazeny ve stavebních výkresech základů; tvar monolitických betonových konstrukcí; výkresy sestav dílců montované betonové konstrukce; výkresy sestav kovových a dřevěných konstrukcí apod.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– výkres základů včetně sklad</w:t>
      </w:r>
      <w:r w:rsidR="008060E3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 základové konstrukce je součástí výkresové dokumentace,</w:t>
      </w:r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bude dodržen statický posudek,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c)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 Statické posouzení - použité podklady - základní normy, předpisy, údaje o zatíženích a materiálech, ověření základního koncepčního řešení nosné konstrukce; posouzení stability 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>konstrukce; stanovení rozměrů hlavních prvků nosné konstrukce včetně jejího založení; dynamický výpočet, pokud na konstrukci působí dynamické namáhán</w:t>
      </w:r>
      <w:r w:rsidR="006E26F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í – </w:t>
      </w:r>
      <w:r w:rsidR="006E26FB" w:rsidRPr="00F006CA">
        <w:rPr>
          <w:rFonts w:ascii="Times New Roman" w:hAnsi="Times New Roman" w:cs="Times New Roman"/>
          <w:sz w:val="24"/>
          <w:szCs w:val="24"/>
        </w:rPr>
        <w:t>Stavba je navržena tak, aby zatížení na ni působící v průběhu výstavby a užívání nemělo za následek zřícení stavby nebo její části, větší stupeň nepřípustného přetvoření, poškození jiných částí stavby nebo technických zařízení anebo instalovaného vybavení v důsledku většího přetvoření nosné konstrukce, poškození v případě, kdy je rozsah neúměrný původní příčině</w:t>
      </w:r>
      <w:r w:rsidR="006E26FB">
        <w:rPr>
          <w:rFonts w:ascii="Times New Roman" w:hAnsi="Times New Roman" w:cs="Times New Roman"/>
          <w:sz w:val="24"/>
          <w:szCs w:val="24"/>
        </w:rPr>
        <w:t>. Při návrhu byly použity pomocné jednoduché statické výpočty za použití příslušných ČSN a pomocných výpočtových programů,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D.1.3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Požárně bezpečnostní řešení</w:t>
      </w:r>
    </w:p>
    <w:p w:rsidR="00297041" w:rsidRDefault="006E26F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Je samostatnou přílohou dílčí část PD stavby, požárně nebezpečný prostor stavby nepřesahuje hranice stavebního pozemku,</w:t>
      </w:r>
    </w:p>
    <w:p w:rsidR="006E26FB" w:rsidRDefault="006E26F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>D.1.4</w:t>
      </w:r>
      <w:proofErr w:type="gramEnd"/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cs-CZ"/>
        </w:rPr>
        <w:t xml:space="preserve"> Technika prostředí staveb</w:t>
      </w:r>
    </w:p>
    <w:p w:rsidR="00006A47" w:rsidRPr="00006A47" w:rsidRDefault="00AD5D8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Dle dílčích částí PD stavby.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proofErr w:type="gramStart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D.2 Dokumentace</w:t>
      </w:r>
      <w:proofErr w:type="gramEnd"/>
      <w:r w:rsidRPr="00006A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technických a technologických zařízení</w:t>
      </w:r>
    </w:p>
    <w:p w:rsidR="00006A47" w:rsidRPr="00006A47" w:rsidRDefault="006E26FB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Nejsou.</w:t>
      </w: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Vypracoval: Martin Kreuzer</w:t>
      </w:r>
    </w:p>
    <w:p w:rsidR="00297041" w:rsidRPr="00006A47" w:rsidRDefault="00297041" w:rsidP="002970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Dne: </w:t>
      </w:r>
      <w:proofErr w:type="gramStart"/>
      <w:r w:rsidR="00AD5D8B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8.3.2023</w:t>
      </w:r>
      <w:proofErr w:type="gramEnd"/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297041" w:rsidRDefault="00297041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AD5D8B" w:rsidRDefault="00AD5D8B" w:rsidP="00006A47">
      <w:pPr>
        <w:spacing w:after="0" w:line="330" w:lineRule="atLeast"/>
        <w:outlineLvl w:val="2"/>
        <w:rPr>
          <w:rFonts w:ascii="Times New Roman" w:eastAsia="Times New Roman" w:hAnsi="Times New Roman" w:cs="Times New Roman"/>
          <w:b/>
          <w:bCs/>
          <w:color w:val="08A8F8"/>
          <w:sz w:val="24"/>
          <w:szCs w:val="24"/>
          <w:lang w:eastAsia="cs-CZ"/>
        </w:rPr>
      </w:pPr>
    </w:p>
    <w:p w:rsidR="00006A47" w:rsidRDefault="00006A47" w:rsidP="00297041">
      <w:pPr>
        <w:spacing w:after="0" w:line="33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lastRenderedPageBreak/>
        <w:t>Dokladová část</w:t>
      </w:r>
    </w:p>
    <w:p w:rsidR="00297041" w:rsidRPr="00006A47" w:rsidRDefault="00297041" w:rsidP="00297041">
      <w:pPr>
        <w:spacing w:after="0" w:line="33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Dokladová část obsahuje doklady o splnění požadavků podle jiných právních předpisů vydané příslušnými správními orgány nebo příslušnými osobami a dokumentaci zpracovanou osobami oprávněnými</w:t>
      </w:r>
      <w:r w:rsidR="00A37D1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podle jiných právních předpisů a obsahově je dokládáno dle druhu stavby.</w:t>
      </w:r>
    </w:p>
    <w:p w:rsidR="00297041" w:rsidRDefault="00297041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1.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Závazná stanoviska, stanoviska, rozhodnutí, vyjádření dotčených orgánů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2.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Dokumentace vlivů záměru na životní prostředí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Pokud stavba podléhá posuzování vlivů na životní prostředí podle zákona o posuzování vlivů na životní prostředí a stavební řízení bude spojeno s posuzováním vlivů na životní prostředí, přikládá se dokumentace vlivů záměru na životní prostředí podle § 10 odst. 3 a přílohy č. 4 k zákonu o posuzování vlivů na životní prostředí, včetně posouzení vlivů na předmět ochrany a celistvost evropsky významné lokality nebo ptačí oblasti, bylo-li tak stanoveno v závěru zjišťovacího řízení.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3.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Doklad podle jiného právního předpisu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Pokud je dokumentace zpracována pro soubor staveb, jehož součástí je výrobek plnící funkci stavby, přikládá se doklad podle jiného právního předpisu</w:t>
      </w:r>
      <w:hyperlink r:id="rId6" w:anchor="f4394032" w:history="1"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vertAlign w:val="superscript"/>
            <w:lang w:eastAsia="cs-CZ"/>
          </w:rPr>
          <w:t>2</w:t>
        </w:r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lang w:eastAsia="cs-CZ"/>
          </w:rPr>
          <w:t>)</w:t>
        </w:r>
      </w:hyperlink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prokazující shodu vlastností tohoto výrobku s požadavky na stavby podle § 156 stavebního zákona nebo technická dokumentace výrobce nebo dovozce, popřípadě další doklad, z něhož je možné ověřit dodržení požadavků na stavby.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4.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Stanoviska vlastníků veřejné dopravní a technické infrastruktury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4.1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Stanoviska vlastníků veřejné dopravní a technické infrastruktury k možnosti a způsobu napojení, vyznačená například na situačním výkrese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4.2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Stanovisko vlastníka nebo provozovatele k podmínkám zřízení stavby, provádění prací a činností v dotčených ochranných a bezpečnostních pásmech podle jiných právních předpisů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5.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Geodetický podklad pro projektovou činnost zpracovaný podle jiných právních předpisů</w:t>
      </w:r>
      <w:hyperlink r:id="rId7" w:anchor="f4394033" w:history="1"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vertAlign w:val="superscript"/>
            <w:lang w:eastAsia="cs-CZ"/>
          </w:rPr>
          <w:t>3</w:t>
        </w:r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lang w:eastAsia="cs-CZ"/>
          </w:rPr>
          <w:t>)</w:t>
        </w:r>
      </w:hyperlink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6.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Projekt zpracovaný báňským projektantem</w:t>
      </w:r>
      <w:hyperlink r:id="rId8" w:anchor="f5012766" w:history="1"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vertAlign w:val="superscript"/>
            <w:lang w:eastAsia="cs-CZ"/>
          </w:rPr>
          <w:t>5</w:t>
        </w:r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lang w:eastAsia="cs-CZ"/>
          </w:rPr>
          <w:t>)</w:t>
        </w:r>
      </w:hyperlink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7.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Průkaz energetické náročnosti budovy podle zákona o hospodaření energií</w:t>
      </w:r>
      <w:hyperlink r:id="rId9" w:anchor="f5012767" w:history="1"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vertAlign w:val="superscript"/>
            <w:lang w:eastAsia="cs-CZ"/>
          </w:rPr>
          <w:t>6</w:t>
        </w:r>
        <w:r w:rsidRPr="00006A47">
          <w:rPr>
            <w:rFonts w:ascii="Times New Roman" w:eastAsia="Times New Roman" w:hAnsi="Times New Roman" w:cs="Times New Roman"/>
            <w:b/>
            <w:bCs/>
            <w:color w:val="15679C"/>
            <w:sz w:val="24"/>
            <w:szCs w:val="24"/>
            <w:lang w:eastAsia="cs-CZ"/>
          </w:rPr>
          <w:t>)</w:t>
        </w:r>
      </w:hyperlink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8.</w:t>
      </w: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Ostatní stanoviska, vyjádření, posudky, studie a výsledky jednání vedených v průběhu zpracování dokumentace</w:t>
      </w:r>
    </w:p>
    <w:p w:rsidR="00006A47" w:rsidRPr="00006A47" w:rsidRDefault="00006A47" w:rsidP="00006A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6A47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Příloha č. 13 k vyhlášce č. 499/2006 Sb.</w:t>
      </w:r>
    </w:p>
    <w:p w:rsidR="001727D0" w:rsidRPr="00006A47" w:rsidRDefault="001727D0">
      <w:pPr>
        <w:rPr>
          <w:rFonts w:ascii="Times New Roman" w:hAnsi="Times New Roman" w:cs="Times New Roman"/>
          <w:sz w:val="24"/>
          <w:szCs w:val="24"/>
        </w:rPr>
      </w:pPr>
    </w:p>
    <w:sectPr w:rsidR="001727D0" w:rsidRPr="00006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A47"/>
    <w:rsid w:val="00006A47"/>
    <w:rsid w:val="00050557"/>
    <w:rsid w:val="000A40EF"/>
    <w:rsid w:val="000C17A1"/>
    <w:rsid w:val="000E7A70"/>
    <w:rsid w:val="001727D0"/>
    <w:rsid w:val="001E228D"/>
    <w:rsid w:val="00252AF7"/>
    <w:rsid w:val="00297041"/>
    <w:rsid w:val="002F268E"/>
    <w:rsid w:val="002F5D10"/>
    <w:rsid w:val="003124D6"/>
    <w:rsid w:val="00343AF8"/>
    <w:rsid w:val="00347244"/>
    <w:rsid w:val="00347601"/>
    <w:rsid w:val="0038393C"/>
    <w:rsid w:val="003E1B12"/>
    <w:rsid w:val="003E3B6E"/>
    <w:rsid w:val="00420F18"/>
    <w:rsid w:val="00434E98"/>
    <w:rsid w:val="00536F6F"/>
    <w:rsid w:val="005513DE"/>
    <w:rsid w:val="00563722"/>
    <w:rsid w:val="00563DC9"/>
    <w:rsid w:val="005A4D2C"/>
    <w:rsid w:val="005B7CD0"/>
    <w:rsid w:val="005D0EF4"/>
    <w:rsid w:val="005D6ACF"/>
    <w:rsid w:val="00602E88"/>
    <w:rsid w:val="0067028C"/>
    <w:rsid w:val="006B6700"/>
    <w:rsid w:val="006E26FB"/>
    <w:rsid w:val="006F66F9"/>
    <w:rsid w:val="00703959"/>
    <w:rsid w:val="007167E4"/>
    <w:rsid w:val="00717BF0"/>
    <w:rsid w:val="00767A90"/>
    <w:rsid w:val="0077191C"/>
    <w:rsid w:val="007A589D"/>
    <w:rsid w:val="007A705C"/>
    <w:rsid w:val="007E1184"/>
    <w:rsid w:val="008060E3"/>
    <w:rsid w:val="00862A6D"/>
    <w:rsid w:val="00881BA4"/>
    <w:rsid w:val="00885B67"/>
    <w:rsid w:val="008B436C"/>
    <w:rsid w:val="0091032C"/>
    <w:rsid w:val="00934F86"/>
    <w:rsid w:val="00942395"/>
    <w:rsid w:val="00983B0E"/>
    <w:rsid w:val="009D64B2"/>
    <w:rsid w:val="009F26E7"/>
    <w:rsid w:val="00A2704E"/>
    <w:rsid w:val="00A37D1F"/>
    <w:rsid w:val="00A5043A"/>
    <w:rsid w:val="00A63221"/>
    <w:rsid w:val="00AD5D8B"/>
    <w:rsid w:val="00B4626C"/>
    <w:rsid w:val="00B60323"/>
    <w:rsid w:val="00B74FC4"/>
    <w:rsid w:val="00BA25FB"/>
    <w:rsid w:val="00BA2FB9"/>
    <w:rsid w:val="00BA4D20"/>
    <w:rsid w:val="00CA3688"/>
    <w:rsid w:val="00CF0209"/>
    <w:rsid w:val="00D10C12"/>
    <w:rsid w:val="00D47A02"/>
    <w:rsid w:val="00E2757F"/>
    <w:rsid w:val="00EE39A9"/>
    <w:rsid w:val="00EE5119"/>
    <w:rsid w:val="00EF2E49"/>
    <w:rsid w:val="00EF45CA"/>
    <w:rsid w:val="00F006CA"/>
    <w:rsid w:val="00F304D4"/>
    <w:rsid w:val="00FB306F"/>
    <w:rsid w:val="00FC2E83"/>
    <w:rsid w:val="00FC6AC4"/>
    <w:rsid w:val="00FD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3B2FF-55C2-43F4-86F7-1B9859894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252AF7"/>
    <w:rPr>
      <w:strike w:val="0"/>
      <w:dstrike w:val="0"/>
      <w:color w:val="104989"/>
      <w:u w:val="none"/>
    </w:rPr>
  </w:style>
  <w:style w:type="character" w:customStyle="1" w:styleId="p1name">
    <w:name w:val="p1name"/>
    <w:basedOn w:val="Standardnpsmoodstavce"/>
    <w:rsid w:val="002F268E"/>
  </w:style>
  <w:style w:type="paragraph" w:customStyle="1" w:styleId="Textpsmene">
    <w:name w:val="Text písmene"/>
    <w:basedOn w:val="Normln"/>
    <w:rsid w:val="00F006CA"/>
    <w:pPr>
      <w:tabs>
        <w:tab w:val="left" w:pos="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Normln1">
    <w:name w:val="Normální1"/>
    <w:basedOn w:val="Normln"/>
    <w:rsid w:val="00F006C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vbloku2">
    <w:name w:val="Text v bloku2"/>
    <w:basedOn w:val="Normln1"/>
    <w:rsid w:val="00F006CA"/>
    <w:pPr>
      <w:ind w:left="-426"/>
      <w:jc w:val="both"/>
    </w:pPr>
    <w:rPr>
      <w:sz w:val="24"/>
    </w:rPr>
  </w:style>
  <w:style w:type="paragraph" w:styleId="Zkladntextodsazen">
    <w:name w:val="Body Text Indent"/>
    <w:basedOn w:val="Normln1"/>
    <w:link w:val="ZkladntextodsazenChar"/>
    <w:rsid w:val="00F006CA"/>
    <w:pPr>
      <w:ind w:left="-426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F006C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vbloku1">
    <w:name w:val="Text v bloku1"/>
    <w:basedOn w:val="Normln1"/>
    <w:rsid w:val="00F006CA"/>
    <w:pPr>
      <w:ind w:left="-426"/>
      <w:jc w:val="both"/>
    </w:pPr>
    <w:rPr>
      <w:sz w:val="24"/>
    </w:rPr>
  </w:style>
  <w:style w:type="paragraph" w:customStyle="1" w:styleId="WW-Textvbloku">
    <w:name w:val="WW-Text v bloku"/>
    <w:basedOn w:val="Normln1"/>
    <w:rsid w:val="003E3B6E"/>
    <w:pPr>
      <w:ind w:left="-426"/>
      <w:jc w:val="both"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5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06-4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zakonyprolidi.cz/cs/2006-4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zakonyprolidi.cz/cs/2006-49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zakonyprolidi.cz/cs/2006-49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uzk.cz/" TargetMode="External"/><Relationship Id="rId9" Type="http://schemas.openxmlformats.org/officeDocument/2006/relationships/hyperlink" Target="https://www.zakonyprolidi.cz/cs/2006-499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4750</Words>
  <Characters>28027</Characters>
  <Application>Microsoft Office Word</Application>
  <DocSecurity>0</DocSecurity>
  <Lines>233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uzivatel</cp:lastModifiedBy>
  <cp:revision>8</cp:revision>
  <cp:lastPrinted>2020-05-14T04:53:00Z</cp:lastPrinted>
  <dcterms:created xsi:type="dcterms:W3CDTF">2023-03-16T06:02:00Z</dcterms:created>
  <dcterms:modified xsi:type="dcterms:W3CDTF">2023-03-21T05:28:00Z</dcterms:modified>
</cp:coreProperties>
</file>