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1D" w:rsidRPr="00511AC3" w:rsidRDefault="00AD131D" w:rsidP="00AD131D">
      <w:pPr>
        <w:pStyle w:val="Nzev"/>
        <w:jc w:val="right"/>
        <w:rPr>
          <w:b w:val="0"/>
          <w:caps w:val="0"/>
          <w:sz w:val="24"/>
          <w:szCs w:val="24"/>
        </w:rPr>
      </w:pPr>
      <w:bookmarkStart w:id="0" w:name="_Hlk16236123"/>
      <w:r w:rsidRPr="00511AC3">
        <w:rPr>
          <w:b w:val="0"/>
          <w:caps w:val="0"/>
          <w:sz w:val="24"/>
          <w:szCs w:val="24"/>
        </w:rPr>
        <w:t>Příloha č.</w:t>
      </w:r>
      <w:r>
        <w:rPr>
          <w:b w:val="0"/>
          <w:caps w:val="0"/>
          <w:sz w:val="24"/>
          <w:szCs w:val="24"/>
        </w:rPr>
        <w:t>3</w:t>
      </w:r>
    </w:p>
    <w:p w:rsidR="00AD131D" w:rsidRDefault="00AD131D" w:rsidP="00AD131D">
      <w:pPr>
        <w:pStyle w:val="Nzev"/>
      </w:pPr>
    </w:p>
    <w:p w:rsidR="00AD131D" w:rsidRPr="00210626" w:rsidRDefault="00AD131D" w:rsidP="00AD131D">
      <w:pPr>
        <w:pStyle w:val="Nzev"/>
        <w:rPr>
          <w:caps w:val="0"/>
        </w:rPr>
      </w:pPr>
      <w:r>
        <w:t>Příkazní smlouva - návrh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ve smyslu ust. § 2431-2444 v platném znění zákona č. 89/2012 Sb.,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občanského zákoníku 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E567A1" w:rsidRPr="006F0927" w:rsidRDefault="00E567A1" w:rsidP="00E567A1">
      <w:pPr>
        <w:jc w:val="both"/>
        <w:rPr>
          <w:rFonts w:eastAsia="Arial"/>
          <w:b/>
          <w:color w:val="000000"/>
          <w:shd w:val="clear" w:color="auto" w:fill="FFFFFF"/>
        </w:rPr>
      </w:pPr>
      <w:r w:rsidRPr="006F0927">
        <w:rPr>
          <w:rFonts w:eastAsia="Arial"/>
          <w:b/>
          <w:color w:val="000000"/>
          <w:shd w:val="clear" w:color="auto" w:fill="FFFFFF"/>
        </w:rPr>
        <w:t xml:space="preserve">Smluvní strany: </w:t>
      </w:r>
    </w:p>
    <w:p w:rsidR="00E567A1" w:rsidRPr="006F0927" w:rsidRDefault="00E567A1" w:rsidP="00E567A1">
      <w:pPr>
        <w:jc w:val="both"/>
      </w:pPr>
    </w:p>
    <w:p w:rsidR="00AD131D" w:rsidRPr="00AD131D" w:rsidRDefault="00AD131D" w:rsidP="00AD131D">
      <w:pPr>
        <w:jc w:val="both"/>
        <w:rPr>
          <w:b/>
          <w:bCs/>
        </w:rPr>
      </w:pPr>
      <w:r w:rsidRPr="00AD131D">
        <w:rPr>
          <w:b/>
          <w:bCs/>
        </w:rPr>
        <w:t>Městys Bernartice</w:t>
      </w:r>
    </w:p>
    <w:p w:rsidR="00AD131D" w:rsidRPr="00AD131D" w:rsidRDefault="00AD131D" w:rsidP="00AD131D">
      <w:pPr>
        <w:jc w:val="both"/>
      </w:pPr>
      <w:r w:rsidRPr="00AD131D">
        <w:t>zastoupený: Pavlem Souhradou</w:t>
      </w:r>
    </w:p>
    <w:p w:rsidR="00AD131D" w:rsidRPr="00AD131D" w:rsidRDefault="00AD131D" w:rsidP="00AD131D">
      <w:pPr>
        <w:jc w:val="both"/>
      </w:pPr>
      <w:r w:rsidRPr="00AD131D">
        <w:t>se sídlem: Náměstí Svobody č.p.33, Bernartice 398 43</w:t>
      </w:r>
    </w:p>
    <w:p w:rsidR="00AD131D" w:rsidRPr="00AD131D" w:rsidRDefault="00AD131D" w:rsidP="00AD131D">
      <w:pPr>
        <w:jc w:val="both"/>
      </w:pPr>
      <w:r w:rsidRPr="00AD131D">
        <w:t>IČ: 000249530</w:t>
      </w:r>
    </w:p>
    <w:p w:rsidR="00AD131D" w:rsidRDefault="00AD131D" w:rsidP="00AD131D">
      <w:pPr>
        <w:jc w:val="both"/>
      </w:pPr>
      <w:r w:rsidRPr="00AD131D">
        <w:t>bankovní spojení: ČS a.s. Písek:  641532349/0800</w:t>
      </w:r>
    </w:p>
    <w:p w:rsidR="00E567A1" w:rsidRPr="006F0927" w:rsidRDefault="00E567A1" w:rsidP="00AD131D">
      <w:pPr>
        <w:jc w:val="both"/>
      </w:pPr>
      <w:r w:rsidRPr="006F0927">
        <w:t xml:space="preserve">Telefon: </w:t>
      </w:r>
      <w:r w:rsidR="00AD131D" w:rsidRPr="00AD131D">
        <w:t>724 180 240</w:t>
      </w:r>
    </w:p>
    <w:p w:rsidR="00E567A1" w:rsidRPr="006F0927" w:rsidRDefault="00E567A1" w:rsidP="00E567A1">
      <w:pPr>
        <w:jc w:val="both"/>
      </w:pPr>
      <w:r w:rsidRPr="006F0927">
        <w:t xml:space="preserve">Email: </w:t>
      </w:r>
      <w:r w:rsidR="00AD131D" w:rsidRPr="00AD131D">
        <w:t>starosta.ou@bernartice.cz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>(dále jen „</w:t>
      </w:r>
      <w:r w:rsidRPr="006F0927">
        <w:rPr>
          <w:b/>
        </w:rPr>
        <w:t>Příkazce</w:t>
      </w:r>
      <w:r w:rsidRPr="006F0927">
        <w:t>“)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>a</w:t>
      </w:r>
    </w:p>
    <w:p w:rsidR="00E567A1" w:rsidRPr="006F0927" w:rsidRDefault="00E567A1" w:rsidP="00E567A1">
      <w:pPr>
        <w:jc w:val="both"/>
      </w:pP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  <w:highlight w:val="yellow"/>
        </w:rPr>
        <w:t>XXX</w:t>
      </w: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zastoupené: </w:t>
      </w:r>
      <w:r w:rsidRPr="00AD131D">
        <w:rPr>
          <w:bCs/>
          <w:highlight w:val="yellow"/>
        </w:rPr>
        <w:t>xxxxxxxx</w:t>
      </w: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se sídlem: </w:t>
      </w:r>
      <w:r w:rsidRPr="00AD131D">
        <w:rPr>
          <w:bCs/>
          <w:highlight w:val="yellow"/>
        </w:rPr>
        <w:t>xxxxxxxx</w:t>
      </w: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IČO: </w:t>
      </w:r>
      <w:r w:rsidRPr="00AD131D">
        <w:rPr>
          <w:bCs/>
          <w:highlight w:val="yellow"/>
        </w:rPr>
        <w:t>xxxxxxxx</w:t>
      </w: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bankovní spojení: </w:t>
      </w:r>
      <w:r w:rsidRPr="00AD131D">
        <w:rPr>
          <w:bCs/>
          <w:highlight w:val="yellow"/>
        </w:rPr>
        <w:t>xxxxxxxxx</w:t>
      </w:r>
    </w:p>
    <w:p w:rsidR="00E567A1" w:rsidRPr="00AD131D" w:rsidRDefault="00E567A1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Telefon: </w:t>
      </w:r>
      <w:r w:rsidR="00AD131D" w:rsidRPr="00AD131D">
        <w:rPr>
          <w:bCs/>
          <w:highlight w:val="yellow"/>
        </w:rPr>
        <w:t>xxxxxx</w:t>
      </w:r>
    </w:p>
    <w:p w:rsidR="00E567A1" w:rsidRPr="00AD131D" w:rsidRDefault="00E567A1" w:rsidP="00E567A1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Email: </w:t>
      </w:r>
      <w:r w:rsidR="00AD131D" w:rsidRPr="00AD131D">
        <w:rPr>
          <w:bCs/>
          <w:highlight w:val="yellow"/>
        </w:rPr>
        <w:t>xxxxxx</w:t>
      </w:r>
    </w:p>
    <w:p w:rsidR="00E567A1" w:rsidRPr="006F0927" w:rsidRDefault="00E567A1" w:rsidP="00E567A1">
      <w:pPr>
        <w:tabs>
          <w:tab w:val="left" w:pos="1134"/>
          <w:tab w:val="left" w:pos="3969"/>
        </w:tabs>
        <w:ind w:right="-1"/>
      </w:pPr>
    </w:p>
    <w:p w:rsidR="00E567A1" w:rsidRPr="006F0927" w:rsidRDefault="00E567A1" w:rsidP="00E567A1">
      <w:pPr>
        <w:jc w:val="both"/>
      </w:pPr>
      <w:r w:rsidRPr="006F0927">
        <w:t xml:space="preserve"> (dále jen „</w:t>
      </w:r>
      <w:r w:rsidRPr="006F0927">
        <w:rPr>
          <w:b/>
        </w:rPr>
        <w:t>Příkazník</w:t>
      </w:r>
      <w:r w:rsidRPr="006F0927">
        <w:t>“)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 xml:space="preserve">uzavřely dnešního dne tuto příkazní smlouvu (dále jen „smlouva“): </w:t>
      </w:r>
    </w:p>
    <w:p w:rsidR="00E567A1" w:rsidRPr="006F0927" w:rsidRDefault="00E567A1" w:rsidP="00E567A1"/>
    <w:p w:rsidR="00E567A1" w:rsidRPr="006F0927" w:rsidRDefault="00E567A1" w:rsidP="00E567A1"/>
    <w:p w:rsidR="00E567A1" w:rsidRPr="006F0927" w:rsidRDefault="00E567A1" w:rsidP="00E567A1">
      <w:pPr>
        <w:jc w:val="center"/>
        <w:rPr>
          <w:b/>
        </w:rPr>
      </w:pPr>
      <w:r w:rsidRPr="006F0927">
        <w:rPr>
          <w:b/>
        </w:rPr>
        <w:t>Článek I. – Předmět smlouvy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CA3A89" w:rsidRDefault="00E567A1" w:rsidP="00CA3A8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6F0927">
        <w:t xml:space="preserve">Příkazník se touto smlouvou zavazuje obstarat pro Příkazce, na jeho účet a jeho jménem činnosti </w:t>
      </w:r>
      <w:r w:rsidRPr="006F0927">
        <w:rPr>
          <w:b/>
        </w:rPr>
        <w:t xml:space="preserve">technického dozoru investora </w:t>
      </w:r>
      <w:r w:rsidR="00AD131D">
        <w:rPr>
          <w:b/>
        </w:rPr>
        <w:t>při rekonstrukci Úřadu městyse Bernartice</w:t>
      </w:r>
      <w:r>
        <w:rPr>
          <w:b/>
          <w:i/>
          <w:color w:val="000000"/>
        </w:rPr>
        <w:t>.</w:t>
      </w:r>
    </w:p>
    <w:p w:rsidR="00CA3A89" w:rsidRDefault="00CA3A89" w:rsidP="00CA3A89">
      <w:pPr>
        <w:pStyle w:val="Normlnweb"/>
        <w:spacing w:before="0" w:beforeAutospacing="0" w:after="0" w:afterAutospacing="0"/>
        <w:ind w:left="720"/>
        <w:jc w:val="both"/>
        <w:rPr>
          <w:b/>
          <w:i/>
          <w:color w:val="000000"/>
        </w:rPr>
      </w:pPr>
    </w:p>
    <w:p w:rsidR="00E567A1" w:rsidRPr="00CA3A89" w:rsidRDefault="00E567A1" w:rsidP="00CA3A8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6F0927">
        <w:t>Povinnosti příkazníka spojené s realizací stavby:</w:t>
      </w:r>
    </w:p>
    <w:p w:rsidR="00E567A1" w:rsidRPr="006F0927" w:rsidRDefault="00E567A1" w:rsidP="00CA3A89">
      <w:pPr>
        <w:widowControl w:val="0"/>
        <w:ind w:left="360" w:hanging="360"/>
        <w:jc w:val="both"/>
      </w:pPr>
    </w:p>
    <w:p w:rsidR="00E567A1" w:rsidRPr="006F0927" w:rsidRDefault="00E567A1" w:rsidP="00CA3A89">
      <w:pPr>
        <w:jc w:val="both"/>
        <w:rPr>
          <w:u w:val="single"/>
        </w:rPr>
      </w:pPr>
      <w:r w:rsidRPr="006F0927">
        <w:rPr>
          <w:u w:val="single"/>
        </w:rPr>
        <w:t xml:space="preserve">2.1. Výkon technického dozoru investora </w:t>
      </w:r>
    </w:p>
    <w:p w:rsidR="00E567A1" w:rsidRDefault="00E567A1" w:rsidP="00CA3A89">
      <w:pPr>
        <w:pStyle w:val="Zkladntext2"/>
        <w:spacing w:after="0" w:line="20" w:lineRule="atLeast"/>
        <w:rPr>
          <w:bCs/>
        </w:rPr>
      </w:pPr>
    </w:p>
    <w:p w:rsidR="00E567A1" w:rsidRPr="006F0927" w:rsidRDefault="00E567A1" w:rsidP="00CA3A89">
      <w:pPr>
        <w:pStyle w:val="Zkladntext2"/>
        <w:spacing w:after="0" w:line="20" w:lineRule="atLeast"/>
        <w:rPr>
          <w:b/>
          <w:bCs/>
        </w:rPr>
      </w:pPr>
      <w:r w:rsidRPr="006F0927">
        <w:rPr>
          <w:bCs/>
        </w:rPr>
        <w:t>Rozsah a obsah předmětu plnění</w:t>
      </w:r>
      <w:r w:rsidRPr="006F0927">
        <w:rPr>
          <w:b/>
          <w:bCs/>
        </w:rPr>
        <w:t>: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při zajištění protokolárního předání staveniště zhotoviteli stavby dle PD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Seznámení se s podklady, podle kterých se připravuje, resp. zajišťuje provádění stavby, obzvláště s projektovou dokumentací, s obsahem příslušných smluv, s obsahem stavebního povolení, případně s podmínkami, rozhodnutími a stanovisky veřejnoprávních orgánů a organizací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lastRenderedPageBreak/>
        <w:t>Provádět odborný dohled nad průběhem provádění díla v souladu se smlouvou o dílo mezi objednatelem a zhotovitelem stavby, zejména z hlediska dodržení sjednaného rozsahu díla a způsobu jeho provádění (kvalita, technické parametry apod.)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Svolávání kontrolních dnů, jejich vedení a pořízení zápisů</w:t>
      </w:r>
      <w:r>
        <w:rPr>
          <w:color w:val="000000"/>
        </w:rPr>
        <w:t xml:space="preserve"> a to vždy na základě dohody s investorem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Provádět kontrolu dodržování sjednaného rozsahu díla ze strany zhotovitele stavby po stránce kvality, úplnosti díla, dodržení projektovaných parametrů díla a technických předpisů a norem a dodržení podmínek stanovených ve stavebním povolení a závazných posudcích a podmínek vyplývajících ze SoD se zhotovitelem stavby, a to až do konečného odstranění vad a nedodělků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vedení stavebního deníku v souladu s podmínkami uvedenými v</w:t>
      </w:r>
      <w:r>
        <w:rPr>
          <w:color w:val="000000"/>
        </w:rPr>
        <w:t>e smlouvách o dílo pro demolici a výstavbu komunitního centra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Kontrolu výsledků předepsaných zkoušek stavebních konstrukcí, včetně atestů na zabudovaný materiál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Zápisy stanoviska TDI k zápisům zhotovitele</w:t>
      </w:r>
      <w:r>
        <w:rPr>
          <w:color w:val="000000"/>
        </w:rPr>
        <w:t xml:space="preserve"> díla, tj. demolice a výstavby komunitního centra, </w:t>
      </w:r>
      <w:r w:rsidRPr="006F0927">
        <w:rPr>
          <w:color w:val="000000"/>
        </w:rPr>
        <w:t>rozhodných pro hladký průběh stavby a případným změnám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Kontrola věcnosti, </w:t>
      </w:r>
      <w:r>
        <w:rPr>
          <w:color w:val="000000"/>
        </w:rPr>
        <w:t xml:space="preserve">rozsahu a úplnosti dílčích faktur za provedené práce zhotovitelem díla a  </w:t>
      </w:r>
      <w:r w:rsidRPr="006F0927">
        <w:rPr>
          <w:color w:val="000000"/>
        </w:rPr>
        <w:t>odsouhlasení</w:t>
      </w:r>
      <w:r>
        <w:rPr>
          <w:color w:val="000000"/>
        </w:rPr>
        <w:t xml:space="preserve"> </w:t>
      </w:r>
      <w:r w:rsidRPr="006F0927">
        <w:rPr>
          <w:color w:val="000000"/>
        </w:rPr>
        <w:t xml:space="preserve"> rozsahu a úplnosti dílčích faktur za provedené práce zhotovitelem stavby a </w:t>
      </w:r>
      <w:r>
        <w:rPr>
          <w:color w:val="000000"/>
        </w:rPr>
        <w:t>jejich kontrolu ve</w:t>
      </w:r>
      <w:r w:rsidRPr="006F0927">
        <w:rPr>
          <w:color w:val="000000"/>
        </w:rPr>
        <w:t xml:space="preserve"> vazbě na skutečně provedené práce, rozpočet a uzavřenou SoD se zhotovitelem </w:t>
      </w:r>
      <w:r>
        <w:rPr>
          <w:color w:val="000000"/>
        </w:rPr>
        <w:t>díla a zároveň odsouhlasení jejich správnosti s uvedením podpisu TDI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skutečně provedených prací ve vazbě na zpracovaný harmonogram výstavby a navržení opatření při jeho eventuelním neplnění ze strany zhotovitele stavby, včetně pomoci při návrhu na řešení případných sankcí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Zajištění kontroly použitých materiálů dle sjednaného rozsahu prací.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</w:t>
      </w:r>
      <w:r w:rsidRPr="006F0927">
        <w:rPr>
          <w:color w:val="000000"/>
        </w:rPr>
        <w:t>polupráce s projektantem stavby a s jeho pracovníky, kteří vykonávají autorský dozor, při zajišťování souladu realizovaného díla s projektovou dokumentací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Spolupráce s projektantem a se zhotovitelem při provádění nebo navrhování opatření na odstranění případných vad projektové dokumentace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Informování </w:t>
      </w:r>
      <w:r>
        <w:rPr>
          <w:color w:val="000000"/>
        </w:rPr>
        <w:t>příkazce</w:t>
      </w:r>
      <w:r w:rsidRPr="006F0927">
        <w:rPr>
          <w:color w:val="000000"/>
        </w:rPr>
        <w:t xml:space="preserve"> o všech skutečnostech, které mohou mít podstatný vliv na plnění SoD uzavřené se zhotovitelem stavby ve věcné nebo finanční části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Zajištění neprodleného odstranění případných nedostatků sjednaného rozsahu prací</w:t>
      </w:r>
      <w:r>
        <w:rPr>
          <w:color w:val="000000"/>
        </w:rPr>
        <w:t xml:space="preserve"> při kontrole staveniště provedené v rozporu s projektovou dokumentací a v rozporu s dohodnutým prováděním stavby tak, aby nemohla být ovlivněna kvalita prováděné stavby a zamezilo by se vzniku eventuelních škod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řádného uskladnění materiálů, pořádku na staveništi apod.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a převzetí dílčích prací, které budou postupem dalších stavebních činností zakryty nebo se stanou nepřístupnými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Kontrola dodržování rozpočtových nákladů bez možnosti navýšení ceny a nepřipuštění nav</w:t>
      </w:r>
      <w:r w:rsidRPr="006F0927">
        <w:rPr>
          <w:color w:val="000000"/>
        </w:rPr>
        <w:t>yšování rozpočtových nákladů stavby</w:t>
      </w:r>
      <w:r>
        <w:rPr>
          <w:color w:val="000000"/>
        </w:rPr>
        <w:t xml:space="preserve"> s ohledem na poskytnuté dotační prostředky</w:t>
      </w:r>
      <w:r w:rsidRPr="006F0927">
        <w:rPr>
          <w:color w:val="000000"/>
        </w:rPr>
        <w:t xml:space="preserve"> 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všech podkladů pro přejímací řízení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Vypracování soupisů všech případných vad a nedodělků a reklamovaných částí díla s termíny jejich odstranění a pomoc při kontrole plnění těchto termínů včetně dodržení smluvního termínu vyklizení staveniště ze strany zhotovitele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všech nutných revizí a měření s následnou kontrolou odstranění zjištěných závad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na jednáních o odevzdání a převzetí díla nebo jeho části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odstraňování vad a nedodělků zjištěných při přebírání a kolaudaci díla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na závěrečné prohlídce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vyklizení staveniště zhotovitelem ve stanovených termínech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Zajištění </w:t>
      </w:r>
      <w:r>
        <w:rPr>
          <w:color w:val="000000"/>
        </w:rPr>
        <w:t xml:space="preserve">a </w:t>
      </w:r>
      <w:r w:rsidRPr="006F0927">
        <w:rPr>
          <w:color w:val="000000"/>
        </w:rPr>
        <w:t xml:space="preserve">spolupráce s </w:t>
      </w:r>
      <w:r>
        <w:rPr>
          <w:color w:val="000000"/>
        </w:rPr>
        <w:t>příkazcem</w:t>
      </w:r>
      <w:r w:rsidRPr="006F0927">
        <w:rPr>
          <w:color w:val="000000"/>
        </w:rPr>
        <w:t xml:space="preserve"> po dokončení stavby (díla) a při reklamaci skrytých vad díla</w:t>
      </w:r>
    </w:p>
    <w:p w:rsidR="00E567A1" w:rsidRPr="00CA3A89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</w:pPr>
      <w:r w:rsidRPr="006F0927">
        <w:rPr>
          <w:color w:val="000000"/>
        </w:rPr>
        <w:t>Sjednaný rozsah činnosti je minimálně 4 kontrolních dny na stavbě v průběhu kalendářního měsíce a dále měsíční kontroly soupisů provedených prací zhotovitele k</w:t>
      </w:r>
      <w:r>
        <w:rPr>
          <w:color w:val="000000"/>
        </w:rPr>
        <w:t> </w:t>
      </w:r>
      <w:r w:rsidRPr="006F0927">
        <w:rPr>
          <w:color w:val="000000"/>
        </w:rPr>
        <w:t>fakturaci</w:t>
      </w:r>
      <w:r>
        <w:rPr>
          <w:color w:val="000000"/>
        </w:rPr>
        <w:t xml:space="preserve">, mimo povinnosti </w:t>
      </w:r>
      <w:r>
        <w:rPr>
          <w:color w:val="000000"/>
        </w:rPr>
        <w:lastRenderedPageBreak/>
        <w:t xml:space="preserve">převzetí dílčích prací, které budou postupem dalších stavebních činností zakryty nebo se stanou nepřístupnými, o čemž bude příkazníka informovat zhotovitel díla alespoň 48 hodin předem. </w:t>
      </w:r>
    </w:p>
    <w:p w:rsidR="00CA3A89" w:rsidRPr="006F0927" w:rsidRDefault="00CA3A89" w:rsidP="00CA3A89">
      <w:pPr>
        <w:pStyle w:val="Normlnweb"/>
        <w:spacing w:before="0" w:beforeAutospacing="0" w:after="0" w:afterAutospacing="0"/>
        <w:ind w:left="720"/>
        <w:jc w:val="both"/>
      </w:pPr>
    </w:p>
    <w:p w:rsidR="00CA3A89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>Příkazník prohlašuje, že je odborně způsobilý k zajištění předmětu smlouvy. Po celou dobu realizace díla, bude Příkazníkem garantována zastupitelnost podle bodu 2.1. Zastupující osoba, bude odborně způsobilá k zajištění předmětu díla.</w:t>
      </w:r>
    </w:p>
    <w:p w:rsidR="00CA3A89" w:rsidRDefault="00CA3A89" w:rsidP="00CA3A89">
      <w:pPr>
        <w:pStyle w:val="Odstavecseseznamem"/>
        <w:jc w:val="both"/>
      </w:pPr>
    </w:p>
    <w:p w:rsidR="00CA3A89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 xml:space="preserve">Příkazce </w:t>
      </w:r>
      <w:r>
        <w:t xml:space="preserve">udělí </w:t>
      </w:r>
      <w:r w:rsidRPr="006F0927">
        <w:t>Příkazníkovi</w:t>
      </w:r>
      <w:r>
        <w:t xml:space="preserve"> v případě nutnosti k jednotlivému právnímu jednání za příkazce</w:t>
      </w:r>
      <w:r w:rsidRPr="006F0927">
        <w:t xml:space="preserve"> plnou moc</w:t>
      </w:r>
      <w:r>
        <w:t xml:space="preserve"> v rozsahu potřebném pro toto jednání ( viz § 2493 NOZ )</w:t>
      </w:r>
    </w:p>
    <w:p w:rsidR="00CA3A89" w:rsidRDefault="00CA3A89" w:rsidP="00CA3A89">
      <w:pPr>
        <w:pStyle w:val="Odstavecseseznamem"/>
      </w:pPr>
    </w:p>
    <w:p w:rsidR="00E567A1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 xml:space="preserve">Příkazce se zavazuje, že Příkazníkovi na jeho výzvu poskytne v nevyhnutném rozsahu součinnost při zajištění stanovisek, kterých potřeba vznikne v průběhu plnění dle této smlouvy. Toto plnění poskytne Příkazce Příkazníkovi do 7 kalendářních dnů od jeho vyžádání, pokud je tato lhůta s ohledem na charakter vyžadované součinnosti reálná. V opačném případě se tato lhůta prodlužuje na dobu obvykle nutnou v obvyklých případech. Smluvní strany se dohodly, že v případě, kdy se bude jednat o spolupůsobení, které nemůže Příkazce zabezpečí vlastními silami, sjednají si zvláštní lhůtu.  Příkazce v tomto případě může práce spojené přenést na Příkazníka s tím, že za toto přísluší zvláštní odměna. </w:t>
      </w:r>
    </w:p>
    <w:p w:rsidR="00E567A1" w:rsidRPr="006F0927" w:rsidRDefault="00E567A1" w:rsidP="00CA3A89"/>
    <w:p w:rsidR="00E567A1" w:rsidRPr="006F0927" w:rsidRDefault="00E567A1" w:rsidP="00CA3A89"/>
    <w:p w:rsidR="00E567A1" w:rsidRPr="006F0927" w:rsidRDefault="00E567A1" w:rsidP="00CA3A89">
      <w:pPr>
        <w:jc w:val="center"/>
      </w:pPr>
      <w:r w:rsidRPr="006F0927">
        <w:rPr>
          <w:b/>
        </w:rPr>
        <w:t xml:space="preserve">Článek II. – Odměna a platební podmínky </w:t>
      </w:r>
    </w:p>
    <w:p w:rsidR="00E567A1" w:rsidRPr="006F0927" w:rsidRDefault="00E567A1" w:rsidP="00CA3A89">
      <w:pPr>
        <w:jc w:val="center"/>
        <w:rPr>
          <w:b/>
        </w:rPr>
      </w:pPr>
    </w:p>
    <w:p w:rsidR="00CA3A89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>Příkazce se zavazuje příkazníkovi za výkon TDI zaplatit odměnu ve výši</w:t>
      </w:r>
      <w:r w:rsidR="00CA3A89">
        <w:t>:</w:t>
      </w:r>
    </w:p>
    <w:p w:rsidR="00CA3A89" w:rsidRPr="00CA3A89" w:rsidRDefault="00CA3A89" w:rsidP="00CA3A89">
      <w:pPr>
        <w:pStyle w:val="Odstavecseseznamem"/>
        <w:jc w:val="both"/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Cena bez DPH…………………..</w:t>
      </w: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Výše DPH……………………….</w:t>
      </w: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Cena s DPH……………………...</w:t>
      </w:r>
    </w:p>
    <w:p w:rsidR="00CA3A89" w:rsidRDefault="00CA3A89" w:rsidP="00CA3A89">
      <w:pPr>
        <w:pStyle w:val="Odstavecseseznamem"/>
        <w:spacing w:after="240"/>
        <w:jc w:val="both"/>
        <w:rPr>
          <w:b/>
          <w:bCs/>
        </w:rPr>
      </w:pPr>
    </w:p>
    <w:p w:rsidR="00E567A1" w:rsidRPr="006F0927" w:rsidRDefault="00CA3A89" w:rsidP="00CA3A89">
      <w:pPr>
        <w:pStyle w:val="Odstavecseseznamem"/>
        <w:jc w:val="both"/>
      </w:pPr>
      <w:r>
        <w:t xml:space="preserve">Výše </w:t>
      </w:r>
      <w:r w:rsidR="00E567A1" w:rsidRPr="006F0927">
        <w:t xml:space="preserve">odměny je stanovena jako nejvýše přípustná a zahrnuje veškeré nezbytně nutné a účelně vynaložené náklady spojené s výkonem TDI. </w:t>
      </w:r>
    </w:p>
    <w:p w:rsidR="00E567A1" w:rsidRPr="006F0927" w:rsidRDefault="00E567A1" w:rsidP="00CA3A89">
      <w:pPr>
        <w:jc w:val="both"/>
      </w:pPr>
    </w:p>
    <w:p w:rsidR="00CA3A89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 xml:space="preserve">Odměna bude příkazníkovi účtována měsíčně a v závislosti na postupu stavebních prací. </w:t>
      </w:r>
    </w:p>
    <w:p w:rsidR="00CA3A89" w:rsidRDefault="00CA3A89" w:rsidP="00CA3A89">
      <w:pPr>
        <w:pStyle w:val="Odstavecseseznamem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 xml:space="preserve">Faktury budou vystavovány se splatností 14 dnů ode dne doručení daňového dokladu Příkazci.          </w:t>
      </w:r>
    </w:p>
    <w:p w:rsidR="00E567A1" w:rsidRPr="006F0927" w:rsidRDefault="00E567A1" w:rsidP="00CA3A89">
      <w:pPr>
        <w:jc w:val="both"/>
      </w:pPr>
      <w:r w:rsidRPr="006F0927">
        <w:t xml:space="preserve">  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t xml:space="preserve">       Článek III. – Práva a povinnosti Příkazníka</w:t>
      </w:r>
    </w:p>
    <w:p w:rsidR="00E567A1" w:rsidRPr="006F0927" w:rsidRDefault="00E567A1" w:rsidP="00CA3A89">
      <w:pPr>
        <w:ind w:left="540" w:hanging="540"/>
        <w:jc w:val="center"/>
      </w:pPr>
    </w:p>
    <w:p w:rsidR="00E567A1" w:rsidRPr="006F0927" w:rsidRDefault="00E567A1" w:rsidP="00CA3A89">
      <w:pPr>
        <w:pStyle w:val="Odstavecseseznamem"/>
        <w:numPr>
          <w:ilvl w:val="0"/>
          <w:numId w:val="10"/>
        </w:numPr>
        <w:jc w:val="both"/>
      </w:pPr>
      <w:r w:rsidRPr="006F0927">
        <w:t>Příkazník se zavazuje realizovat předmět této smlouvy s odbornou péčí, v souladu s pokyny a zájmy Příkazce. Je povinen neodkladně sdělovat Příkazci všechny jím zjištěné skutečnosti, které by mohly jakkoliv ovlivnit plnění této smlouvy. Od pokynů Příkazce se může Příkazník odchýlit, není-li možno získat Příkazcův souhlas, jen je-li to nezbytné vzhledem k zájmům Příkazce</w:t>
      </w:r>
      <w:r>
        <w:t xml:space="preserve">, avšak žádná taková jednání příkazník nesmí vést ohledně změny ceny díla. </w:t>
      </w:r>
    </w:p>
    <w:p w:rsidR="00E567A1" w:rsidRPr="006F0927" w:rsidRDefault="00E567A1" w:rsidP="00CA3A89">
      <w:pPr>
        <w:ind w:left="360" w:hanging="360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0"/>
        </w:numPr>
        <w:suppressAutoHyphens/>
        <w:jc w:val="both"/>
      </w:pPr>
      <w:r w:rsidRPr="006F0927">
        <w:t>Příkazník je oprávněn pověřit plněním této smlouvy nebo její části jím vybrané třetí osoby. Za jejich činnost však odpovídá Příkazci tak, jako by ji vykonával sám.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lastRenderedPageBreak/>
        <w:t>Článek IV. – Povinnosti Příkazce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1"/>
        </w:numPr>
        <w:jc w:val="both"/>
      </w:pPr>
      <w:r w:rsidRPr="006F0927">
        <w:t xml:space="preserve">Příkazce se zavazuje předat příkazníkovi ke dni uzavření této smlouvy kopii vydaných pravomocných rozhodnutí o povolení stavby, projektovou dokumentaci pro provádění stavby včetně výkazu výměr, smlouvu o dílo se zhotovitelem stavby včetně rozpočtu. 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1"/>
        </w:numPr>
        <w:jc w:val="both"/>
      </w:pPr>
      <w:r w:rsidRPr="006F0927">
        <w:t>Příkazce je povinen včas sdělovat Příkazníkovi všechny skutečnosti a předávat mu listiny a informace potřebné k řádnému plnění této smlouvy a poskytovat mu veškerou potřebnou součinnost. Příkazce je oprávněn požadovat nutnou součinnost od Příkazníka.</w:t>
      </w:r>
    </w:p>
    <w:p w:rsidR="00E567A1" w:rsidRDefault="00E567A1" w:rsidP="00CA3A89"/>
    <w:p w:rsidR="00E567A1" w:rsidRPr="006F0927" w:rsidRDefault="00E567A1" w:rsidP="00CA3A89"/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t>Článek V. – Doba trvání smlouvy</w:t>
      </w:r>
    </w:p>
    <w:p w:rsidR="00E567A1" w:rsidRPr="006F0927" w:rsidRDefault="00E567A1" w:rsidP="00CA3A89"/>
    <w:p w:rsidR="00E567A1" w:rsidRPr="00CA3A89" w:rsidRDefault="00E567A1" w:rsidP="00CA3A89">
      <w:pPr>
        <w:pStyle w:val="Odstavecseseznamem"/>
        <w:numPr>
          <w:ilvl w:val="0"/>
          <w:numId w:val="12"/>
        </w:numPr>
        <w:ind w:left="993"/>
        <w:jc w:val="both"/>
        <w:rPr>
          <w:b/>
        </w:rPr>
      </w:pPr>
      <w:r w:rsidRPr="006F0927">
        <w:t xml:space="preserve">Tato smlouva se uzavírá na dobu určitou s platností a účinností ode dne podpisu smlouvy zástupci obou smluvních stran </w:t>
      </w:r>
      <w:r w:rsidRPr="00CA3A89">
        <w:rPr>
          <w:b/>
        </w:rPr>
        <w:t xml:space="preserve">do ukončení kolaudace stavby. </w:t>
      </w:r>
    </w:p>
    <w:p w:rsidR="00E567A1" w:rsidRPr="006F0927" w:rsidRDefault="00E567A1" w:rsidP="00CA3A89">
      <w:pPr>
        <w:ind w:left="540" w:hanging="540"/>
        <w:jc w:val="both"/>
        <w:rPr>
          <w:b/>
        </w:rPr>
      </w:pPr>
    </w:p>
    <w:p w:rsidR="00E567A1" w:rsidRPr="00861551" w:rsidRDefault="00E567A1" w:rsidP="00861551">
      <w:pPr>
        <w:pStyle w:val="Odstavecseseznamem"/>
        <w:numPr>
          <w:ilvl w:val="0"/>
          <w:numId w:val="12"/>
        </w:numPr>
        <w:ind w:left="993" w:hanging="426"/>
        <w:jc w:val="both"/>
        <w:rPr>
          <w:b/>
        </w:rPr>
      </w:pPr>
      <w:r w:rsidRPr="006F0927">
        <w:t xml:space="preserve">Předpoklad zahájení výkonu prací dle této smlouvy: </w:t>
      </w:r>
      <w:r w:rsidR="005A6478">
        <w:t xml:space="preserve">      </w:t>
      </w:r>
      <w:r w:rsidR="00461969">
        <w:rPr>
          <w:b/>
          <w:bCs/>
        </w:rPr>
        <w:t>březen 2020.</w:t>
      </w:r>
      <w:bookmarkStart w:id="1" w:name="_GoBack"/>
      <w:bookmarkEnd w:id="1"/>
    </w:p>
    <w:p w:rsidR="00E567A1" w:rsidRPr="006F0927" w:rsidRDefault="00E567A1" w:rsidP="00CA3A89">
      <w:pPr>
        <w:ind w:left="720"/>
        <w:jc w:val="both"/>
        <w:rPr>
          <w:b/>
        </w:rPr>
      </w:pPr>
    </w:p>
    <w:p w:rsidR="00E567A1" w:rsidRPr="006F0927" w:rsidRDefault="00E567A1" w:rsidP="00861551">
      <w:pPr>
        <w:pStyle w:val="Odstavecseseznamem"/>
        <w:numPr>
          <w:ilvl w:val="0"/>
          <w:numId w:val="12"/>
        </w:numPr>
        <w:ind w:left="993" w:hanging="426"/>
        <w:jc w:val="both"/>
      </w:pPr>
      <w:r w:rsidRPr="006F0927">
        <w:t xml:space="preserve">V případě zániku této smlouvy před jejím splněním, a to z jakýchkoliv důvodů, má Příkazník právo na úhradu nutně či účelně vynaložených nákladů a na poměrnou část odměny dle článku II. této smlouvy, vypočtenou podle poměru mezi rozsahem jím skutečně realizované části předmětu plnění a celkovým rozsahem plnění sjednaným touto smlouvou. 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center"/>
        <w:rPr>
          <w:b/>
        </w:rPr>
      </w:pPr>
      <w:r w:rsidRPr="006F0927">
        <w:rPr>
          <w:b/>
        </w:rPr>
        <w:t xml:space="preserve">      Článek VI. – Ukončení smlouvy</w:t>
      </w:r>
    </w:p>
    <w:p w:rsidR="00E567A1" w:rsidRPr="006F0927" w:rsidRDefault="00E567A1" w:rsidP="00CA3A89">
      <w:pPr>
        <w:ind w:left="540" w:hanging="54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Tato smlouva zaniká uplynutím doby, na niž byla sjednána.</w:t>
      </w:r>
    </w:p>
    <w:p w:rsidR="00861551" w:rsidRDefault="00861551" w:rsidP="00861551">
      <w:pPr>
        <w:pStyle w:val="Odstavecseseznamem"/>
        <w:ind w:left="90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Tato smlouva může být ukončena písemnou dohodou smluvních stran.</w:t>
      </w:r>
    </w:p>
    <w:p w:rsidR="00861551" w:rsidRDefault="00861551" w:rsidP="00861551">
      <w:pPr>
        <w:pStyle w:val="Odstavecseseznamem"/>
        <w:ind w:left="90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Příkazník může odstoupit od této smlouvy v případě, že Příkazce bude v prodlení s placením odměny nebo její části dle článku II. této smlouvy po dobu delší než dvacet dnů oproti stanovené lhůtě splatnosti a dále v případě, že Příkazce poruší ustanovení článků IV. této smlouvy, a to ani po poskytnutí náhradní lhůty k plnění, a to v minimální délce 10 kalendářních dnů.</w:t>
      </w:r>
    </w:p>
    <w:p w:rsidR="00861551" w:rsidRDefault="00861551" w:rsidP="00861551">
      <w:pPr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Příkazce může odstoupit od této smlouvy v případě, že Příkazník podstatně poruší povinnosti vyplývající mu z této smlouvy, a to porušení nenapraví ani po poskytnutí náhradní lhůty k plnění, a to v minimální délce 10 kalendářních dnů.</w:t>
      </w:r>
    </w:p>
    <w:p w:rsidR="00861551" w:rsidRDefault="00861551" w:rsidP="00861551">
      <w:pPr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Účinky odstoupení od této smlouvy nastanou okamžikem doručení písemného oznámení o odstoupení druhému účastníkovi.</w:t>
      </w:r>
    </w:p>
    <w:p w:rsidR="00861551" w:rsidRDefault="00861551" w:rsidP="00861551">
      <w:pPr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Po ukončení smlouvy je Příkazník povinen vrátit Příkazci veškeré doklady a písemné materiály, které obdrželi z titulu plnění této smlouvy a všechny materiály, které do doby ukončení smlouvy vypracoval.</w:t>
      </w:r>
    </w:p>
    <w:p w:rsidR="00E567A1" w:rsidRPr="006F0927" w:rsidRDefault="00E567A1" w:rsidP="00CA3A89">
      <w:pPr>
        <w:tabs>
          <w:tab w:val="left" w:pos="540"/>
          <w:tab w:val="left" w:pos="900"/>
        </w:tabs>
        <w:ind w:left="900" w:hanging="900"/>
        <w:jc w:val="both"/>
      </w:pPr>
    </w:p>
    <w:p w:rsidR="00E567A1" w:rsidRDefault="00E567A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Pr="006F0927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E567A1" w:rsidRPr="006F0927" w:rsidRDefault="00E567A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  <w:r w:rsidRPr="006F0927">
        <w:rPr>
          <w:b/>
        </w:rPr>
        <w:lastRenderedPageBreak/>
        <w:t>Článek VII. – Smluvní pokuta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861551" w:rsidRDefault="00E567A1" w:rsidP="00861551">
      <w:pPr>
        <w:pStyle w:val="Odstavecseseznamem"/>
        <w:numPr>
          <w:ilvl w:val="0"/>
          <w:numId w:val="13"/>
        </w:numPr>
        <w:tabs>
          <w:tab w:val="left" w:pos="0"/>
          <w:tab w:val="left" w:pos="540"/>
        </w:tabs>
        <w:jc w:val="both"/>
      </w:pPr>
      <w:r w:rsidRPr="006F0927">
        <w:t xml:space="preserve">Pro případ prodlení Příkazníka s výkonem povinností dle této smlouvy a pro případ, že Příkazník nevykonává své povinnosti ze smlouvy řádně, ač na to byl ve stavebním deníku upozorněn, může Příkazce za každé takové porušení požadovat smluvní pokutu ve výši 250,-Kč. </w:t>
      </w:r>
    </w:p>
    <w:p w:rsidR="00861551" w:rsidRDefault="00861551" w:rsidP="00861551">
      <w:pPr>
        <w:pStyle w:val="Odstavecseseznamem"/>
        <w:tabs>
          <w:tab w:val="left" w:pos="0"/>
          <w:tab w:val="left" w:pos="540"/>
        </w:tabs>
        <w:ind w:left="900"/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3"/>
        </w:numPr>
        <w:tabs>
          <w:tab w:val="left" w:pos="0"/>
          <w:tab w:val="left" w:pos="540"/>
        </w:tabs>
        <w:jc w:val="both"/>
      </w:pPr>
      <w:r w:rsidRPr="006F0927">
        <w:t xml:space="preserve">Smluvní pokuta je splatná do 15 kalendářních dnů po obdržení výzvy k její úhradě. </w:t>
      </w:r>
    </w:p>
    <w:p w:rsidR="00E567A1" w:rsidRDefault="00E567A1" w:rsidP="00CA3A89">
      <w:pPr>
        <w:tabs>
          <w:tab w:val="left" w:pos="0"/>
        </w:tabs>
        <w:jc w:val="both"/>
      </w:pPr>
    </w:p>
    <w:p w:rsidR="00E567A1" w:rsidRPr="006F0927" w:rsidRDefault="00E567A1" w:rsidP="00CA3A89">
      <w:pPr>
        <w:tabs>
          <w:tab w:val="left" w:pos="0"/>
        </w:tabs>
        <w:jc w:val="both"/>
      </w:pPr>
    </w:p>
    <w:p w:rsidR="00E567A1" w:rsidRPr="006F0927" w:rsidRDefault="00E567A1" w:rsidP="00CA3A89">
      <w:pPr>
        <w:tabs>
          <w:tab w:val="left" w:pos="0"/>
        </w:tabs>
        <w:jc w:val="center"/>
        <w:rPr>
          <w:b/>
        </w:rPr>
      </w:pPr>
      <w:r w:rsidRPr="006F0927">
        <w:rPr>
          <w:b/>
        </w:rPr>
        <w:t xml:space="preserve">   Článek VIII. – Povinnost mlčenlivosti </w:t>
      </w:r>
    </w:p>
    <w:p w:rsidR="00E567A1" w:rsidRPr="006F0927" w:rsidRDefault="00E567A1" w:rsidP="00CA3A89">
      <w:pPr>
        <w:tabs>
          <w:tab w:val="left" w:pos="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4"/>
        </w:numPr>
        <w:jc w:val="both"/>
      </w:pPr>
      <w:r w:rsidRPr="006F0927">
        <w:t>Smluvní strany se zavazují zachovávat mlčenlivost o skutečnostech tvořících jejich obchodní tajemství, zdržet se jakéhokoliv jednání, jímž by mohli poškodit dobré jméno nebo zájmy druhého účastníka a nevyužít informací a skutečností, s nimiž přijdou do styku v souvislosti s touto smlouvou ani pro sebe ani pro třetí osoby. Tyto povinnosti platí i po skončení trvání této smlouvy, jakož i poté, kdy jeden z účastníků či oba účastníci odstoupili od smlouvy.</w:t>
      </w:r>
    </w:p>
    <w:p w:rsidR="00861551" w:rsidRDefault="00861551" w:rsidP="00861551">
      <w:pPr>
        <w:pStyle w:val="Odstavecseseznamem"/>
        <w:ind w:left="900"/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4"/>
        </w:numPr>
        <w:jc w:val="both"/>
      </w:pPr>
      <w:r w:rsidRPr="006F0927">
        <w:t xml:space="preserve">Pro případ porušení této povinnosti kteroukoliv smluvní stranou si smluvní strany sjednávají mezi </w:t>
      </w:r>
      <w:r w:rsidR="005A6478">
        <w:t xml:space="preserve">sebou smluvní pokutu ve výši 1 </w:t>
      </w:r>
      <w:r w:rsidRPr="006F0927">
        <w:t>000,- Kč. Smluvní pokutu je povinna zaplatit ta smluvní strana, která se porušení této povinnosti dopustí. Tímto není dotčena případná náhrada způsobených škod.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center"/>
        <w:rPr>
          <w:b/>
        </w:rPr>
      </w:pPr>
      <w:r w:rsidRPr="006F0927">
        <w:rPr>
          <w:b/>
        </w:rPr>
        <w:t xml:space="preserve">  Článek IX. – Závěrečná ustanovení</w:t>
      </w:r>
    </w:p>
    <w:p w:rsidR="00E567A1" w:rsidRPr="006F0927" w:rsidRDefault="00E567A1" w:rsidP="00CA3A89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Účastníci jsou povinni sdělit si navzájem a bez odkladu případný vznik okolností bránících řádnému plnění této smlouvy, a to včetně případů vyšší moci, a ihned se sejít k řešení vzniklé situace.</w:t>
      </w:r>
    </w:p>
    <w:p w:rsidR="00861551" w:rsidRDefault="00861551" w:rsidP="00861551">
      <w:pPr>
        <w:pStyle w:val="Odstavecseseznamem"/>
        <w:tabs>
          <w:tab w:val="left" w:pos="540"/>
        </w:tabs>
        <w:ind w:left="993"/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Příkazník nesmí bez předchozího písemného souhlasu Příkazce postoupit jakákoliv práva a povinnosti z této smlouvy třetí osobě.</w:t>
      </w:r>
    </w:p>
    <w:p w:rsidR="00861551" w:rsidRDefault="00861551" w:rsidP="00861551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může být měněna či doplňována pouze formou písemných dodatků řádně potvrzených účastníky.</w:t>
      </w:r>
    </w:p>
    <w:p w:rsidR="00861551" w:rsidRDefault="00861551" w:rsidP="00861551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se vyhotovuje ve dvou výtiscích, přičemž každý má platnost originálu a každý z účastníků obdrží po jednom vyhotovení.</w:t>
      </w:r>
    </w:p>
    <w:p w:rsidR="00861551" w:rsidRDefault="00861551" w:rsidP="00861551">
      <w:pPr>
        <w:tabs>
          <w:tab w:val="left" w:pos="540"/>
        </w:tabs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vstupuje v platnost dnem jejího podpisu oběma účastníky.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  <w:r w:rsidRPr="006F0927">
        <w:t xml:space="preserve"> </w:t>
      </w:r>
    </w:p>
    <w:p w:rsidR="00E567A1" w:rsidRPr="006F0927" w:rsidRDefault="00E567A1" w:rsidP="00CA3A89">
      <w:pPr>
        <w:tabs>
          <w:tab w:val="left" w:pos="540"/>
        </w:tabs>
        <w:jc w:val="both"/>
      </w:pPr>
    </w:p>
    <w:p w:rsidR="00E567A1" w:rsidRPr="006F0927" w:rsidRDefault="00E567A1" w:rsidP="00CA3A89">
      <w:pPr>
        <w:tabs>
          <w:tab w:val="left" w:pos="0"/>
        </w:tabs>
      </w:pPr>
      <w:r w:rsidRPr="006F0927">
        <w:t>Oba účastníci se plně seznámili s touto smlouvou, s jejím obsahem souhlasí a na důkaz toho připojují níže své podpisy.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E567A1" w:rsidRPr="006F0927" w:rsidRDefault="00861551" w:rsidP="00CA3A89">
      <w:pPr>
        <w:tabs>
          <w:tab w:val="left" w:pos="540"/>
        </w:tabs>
        <w:ind w:left="540" w:hanging="540"/>
        <w:jc w:val="both"/>
      </w:pPr>
      <w:r>
        <w:t>V Bernarticích</w:t>
      </w:r>
      <w:r w:rsidR="00E567A1" w:rsidRPr="006F0927">
        <w:t>, dne ………</w:t>
      </w:r>
      <w:r w:rsidR="005A6478">
        <w:t>….</w:t>
      </w:r>
      <w:r w:rsidR="00E567A1" w:rsidRPr="006F0927">
        <w:t>….</w:t>
      </w:r>
      <w:r w:rsidR="005A6478">
        <w:t xml:space="preserve"> 2020.</w:t>
      </w:r>
      <w:r w:rsidR="00E567A1" w:rsidRPr="006F0927">
        <w:t xml:space="preserve"> </w:t>
      </w:r>
      <w:r w:rsidR="00E567A1" w:rsidRPr="006F0927">
        <w:tab/>
      </w:r>
      <w:r w:rsidR="00E567A1" w:rsidRPr="006F0927">
        <w:tab/>
      </w:r>
      <w:r w:rsidR="00E567A1" w:rsidRPr="006F0927">
        <w:tab/>
        <w:t xml:space="preserve">                       </w:t>
      </w:r>
    </w:p>
    <w:p w:rsidR="00E567A1" w:rsidRDefault="00E567A1" w:rsidP="00CA3A89">
      <w:pPr>
        <w:tabs>
          <w:tab w:val="left" w:pos="540"/>
        </w:tabs>
        <w:ind w:left="540" w:hanging="540"/>
        <w:jc w:val="both"/>
      </w:pP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E567A1" w:rsidRDefault="00E567A1" w:rsidP="00CA3A89">
      <w:pPr>
        <w:tabs>
          <w:tab w:val="left" w:pos="540"/>
        </w:tabs>
        <w:ind w:left="1418" w:hanging="1418"/>
        <w:jc w:val="both"/>
      </w:pPr>
      <w:r>
        <w:t>.........................</w:t>
      </w:r>
      <w:r w:rsidRPr="006F0927">
        <w:t>…………...</w:t>
      </w:r>
      <w:r w:rsidR="005A6478">
        <w:t>........</w:t>
      </w:r>
      <w:r w:rsidRPr="006F0927">
        <w:t>.</w:t>
      </w:r>
      <w:r w:rsidRPr="006F0927">
        <w:tab/>
      </w:r>
      <w:r>
        <w:tab/>
      </w:r>
      <w:r>
        <w:tab/>
      </w:r>
      <w:r>
        <w:tab/>
        <w:t>.........................</w:t>
      </w:r>
      <w:r w:rsidRPr="006F0927">
        <w:t xml:space="preserve">………………....     </w:t>
      </w:r>
      <w:r w:rsidRPr="006F0927">
        <w:tab/>
        <w:t xml:space="preserve">    </w:t>
      </w:r>
    </w:p>
    <w:p w:rsidR="00861551" w:rsidRDefault="00861551" w:rsidP="00861551">
      <w:pPr>
        <w:tabs>
          <w:tab w:val="left" w:pos="540"/>
        </w:tabs>
        <w:ind w:left="1418" w:hanging="1418"/>
        <w:jc w:val="both"/>
      </w:pPr>
      <w:r>
        <w:t>Pavel Souhrada – starosta městyse</w:t>
      </w:r>
    </w:p>
    <w:p w:rsidR="00E567A1" w:rsidRPr="006F0927" w:rsidRDefault="005A6478" w:rsidP="00861551">
      <w:pPr>
        <w:tabs>
          <w:tab w:val="left" w:pos="540"/>
        </w:tabs>
        <w:ind w:left="1418" w:hanging="1418"/>
        <w:jc w:val="both"/>
      </w:pPr>
      <w:r>
        <w:tab/>
      </w:r>
      <w:r>
        <w:tab/>
      </w:r>
      <w:r w:rsidR="00861551">
        <w:t>Bernartice</w:t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</w:p>
    <w:bookmarkEnd w:id="0"/>
    <w:p w:rsidR="00E567A1" w:rsidRDefault="00E567A1" w:rsidP="00CA3A89"/>
    <w:sectPr w:rsidR="00E567A1">
      <w:footerReference w:type="default" r:id="rId8"/>
      <w:pgSz w:w="11906" w:h="16838"/>
      <w:pgMar w:top="1417" w:right="92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38" w:rsidRDefault="00D04338">
      <w:r>
        <w:separator/>
      </w:r>
    </w:p>
  </w:endnote>
  <w:endnote w:type="continuationSeparator" w:id="0">
    <w:p w:rsidR="00D04338" w:rsidRDefault="00D0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57" w:rsidRDefault="00E567A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969">
      <w:rPr>
        <w:noProof/>
      </w:rPr>
      <w:t>4</w:t>
    </w:r>
    <w:r>
      <w:fldChar w:fldCharType="end"/>
    </w:r>
  </w:p>
  <w:p w:rsidR="00185A57" w:rsidRDefault="00D043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38" w:rsidRDefault="00D04338">
      <w:r>
        <w:separator/>
      </w:r>
    </w:p>
  </w:footnote>
  <w:footnote w:type="continuationSeparator" w:id="0">
    <w:p w:rsidR="00D04338" w:rsidRDefault="00D0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BA5E8B"/>
    <w:multiLevelType w:val="hybridMultilevel"/>
    <w:tmpl w:val="955A1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E44D7"/>
    <w:multiLevelType w:val="hybridMultilevel"/>
    <w:tmpl w:val="63E8248C"/>
    <w:lvl w:ilvl="0" w:tplc="FA3A1F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558"/>
    <w:multiLevelType w:val="hybridMultilevel"/>
    <w:tmpl w:val="9536B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47AC"/>
    <w:multiLevelType w:val="hybridMultilevel"/>
    <w:tmpl w:val="FD2C3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157F"/>
    <w:multiLevelType w:val="hybridMultilevel"/>
    <w:tmpl w:val="4BB24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124C8"/>
    <w:multiLevelType w:val="hybridMultilevel"/>
    <w:tmpl w:val="1162205A"/>
    <w:lvl w:ilvl="0" w:tplc="60EC9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FCE79B5"/>
    <w:multiLevelType w:val="hybridMultilevel"/>
    <w:tmpl w:val="F8B496E6"/>
    <w:lvl w:ilvl="0" w:tplc="7E1ED1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FF484B"/>
    <w:multiLevelType w:val="hybridMultilevel"/>
    <w:tmpl w:val="F5F698BC"/>
    <w:lvl w:ilvl="0" w:tplc="3578A3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395B5B"/>
    <w:multiLevelType w:val="hybridMultilevel"/>
    <w:tmpl w:val="B1C8FA9C"/>
    <w:lvl w:ilvl="0" w:tplc="CBE6B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53F5"/>
    <w:multiLevelType w:val="hybridMultilevel"/>
    <w:tmpl w:val="225EB242"/>
    <w:lvl w:ilvl="0" w:tplc="396442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F15446"/>
    <w:multiLevelType w:val="hybridMultilevel"/>
    <w:tmpl w:val="917E0FD8"/>
    <w:lvl w:ilvl="0" w:tplc="80C222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E04FB"/>
    <w:multiLevelType w:val="hybridMultilevel"/>
    <w:tmpl w:val="A4DE7B2E"/>
    <w:lvl w:ilvl="0" w:tplc="FEE090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0B6398"/>
    <w:multiLevelType w:val="hybridMultilevel"/>
    <w:tmpl w:val="C9B4AA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74175"/>
    <w:multiLevelType w:val="hybridMultilevel"/>
    <w:tmpl w:val="8F90E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A1"/>
    <w:rsid w:val="001E6315"/>
    <w:rsid w:val="002D5718"/>
    <w:rsid w:val="00461969"/>
    <w:rsid w:val="005A6478"/>
    <w:rsid w:val="007F47B6"/>
    <w:rsid w:val="00861551"/>
    <w:rsid w:val="00AD131D"/>
    <w:rsid w:val="00CA3A89"/>
    <w:rsid w:val="00D04338"/>
    <w:rsid w:val="00E10790"/>
    <w:rsid w:val="00E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CB8CA-B72F-4827-964F-A001D47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567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67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67A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67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E567A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567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567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567A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7A1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AD131D"/>
    <w:pPr>
      <w:jc w:val="center"/>
    </w:pPr>
    <w:rPr>
      <w:b/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D131D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D0D0-5A0B-4106-8A45-429A0869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1714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uzivatel</cp:lastModifiedBy>
  <cp:revision>6</cp:revision>
  <cp:lastPrinted>2019-08-09T08:47:00Z</cp:lastPrinted>
  <dcterms:created xsi:type="dcterms:W3CDTF">2020-01-06T11:33:00Z</dcterms:created>
  <dcterms:modified xsi:type="dcterms:W3CDTF">2020-02-04T13:46:00Z</dcterms:modified>
</cp:coreProperties>
</file>